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宁波市人民政府202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年规章立法计划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（草案征求意见稿）</w:t>
      </w:r>
    </w:p>
    <w:p>
      <w:pPr>
        <w:ind w:left="570"/>
        <w:rPr>
          <w:rFonts w:hint="eastAsia" w:ascii="楷体_GB2312" w:eastAsia="楷体_GB2312"/>
          <w:sz w:val="28"/>
          <w:szCs w:val="28"/>
        </w:rPr>
      </w:pPr>
    </w:p>
    <w:p>
      <w:pPr>
        <w:ind w:left="57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一、制定（修订、修改）项目</w:t>
      </w:r>
      <w:r>
        <w:rPr>
          <w:rFonts w:ascii="Times New Roman" w:hAnsi="Times New Roman" w:eastAsia="黑体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黑体"/>
          <w:sz w:val="28"/>
          <w:szCs w:val="28"/>
        </w:rPr>
        <w:t>起草单位</w:t>
      </w:r>
    </w:p>
    <w:p>
      <w:pPr>
        <w:ind w:firstLine="570"/>
        <w:rPr>
          <w:rFonts w:hint="default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1.宁波市人民政府规章制定办法               市司法局 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2.宁波市消火栓管理办法（修订）             市消防救援支队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3.宁波市特殊天气劳动保护办法（修改）       市应急管理局  </w:t>
      </w:r>
    </w:p>
    <w:p>
      <w:pPr>
        <w:ind w:firstLine="6636" w:firstLineChars="2370"/>
        <w:rPr>
          <w:rFonts w:hint="eastAsia" w:ascii="Times New Roman" w:hAnsi="Times New Roman" w:eastAsia="仿宋_GB2312"/>
          <w:b w:val="0"/>
          <w:bCs w:val="0"/>
          <w:color w:val="auto"/>
          <w:spacing w:val="-20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市人力社保局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4.宁波市政府非税收入管理办法（修订）            市财政局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5.宁波市公路超限运输管理办法（修订）           市交通局</w:t>
      </w:r>
    </w:p>
    <w:p>
      <w:pPr>
        <w:ind w:firstLine="570"/>
        <w:rPr>
          <w:rFonts w:hint="eastAsia" w:ascii="Times New Roman" w:hAnsi="Times New Roman" w:eastAsia="仿宋_GB2312"/>
          <w:color w:val="1F497D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6.宁波市水底隧道管理办法（修订）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市交通局 市综合执法局 </w:t>
      </w:r>
      <w:r>
        <w:rPr>
          <w:rFonts w:hint="eastAsia" w:ascii="Times New Roman" w:hAnsi="Times New Roman" w:eastAsia="仿宋_GB2312"/>
          <w:color w:val="1F497D"/>
          <w:sz w:val="28"/>
          <w:szCs w:val="28"/>
        </w:rPr>
        <w:t xml:space="preserve">  </w:t>
      </w:r>
    </w:p>
    <w:p>
      <w:pPr>
        <w:ind w:left="57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黑体"/>
          <w:sz w:val="28"/>
          <w:szCs w:val="28"/>
        </w:rPr>
        <w:t>、废止项目</w:t>
      </w:r>
      <w:r>
        <w:rPr>
          <w:rFonts w:ascii="Times New Roman" w:hAnsi="Times New Roman" w:eastAsia="黑体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黑体"/>
          <w:sz w:val="28"/>
          <w:szCs w:val="28"/>
        </w:rPr>
        <w:t>起草单位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1.宁波市食用农产品质量安全管理办法        市农业农村局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2.宁波市城市供水管网外农民饮用水工程建设管理办法  市水利局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3.宁波市建设用砂管理办法     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市住建局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4.宁波市电梯安全管理办法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市市场监管局</w:t>
      </w:r>
    </w:p>
    <w:p>
      <w:pPr>
        <w:ind w:firstLine="57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黑体"/>
          <w:sz w:val="28"/>
          <w:szCs w:val="28"/>
        </w:rPr>
        <w:t>、预备项目</w:t>
      </w:r>
      <w:r>
        <w:rPr>
          <w:rFonts w:ascii="Times New Roman" w:hAnsi="Times New Roman" w:eastAsia="黑体"/>
          <w:sz w:val="28"/>
          <w:szCs w:val="28"/>
        </w:rPr>
        <w:t xml:space="preserve">                                 </w:t>
      </w:r>
      <w:r>
        <w:rPr>
          <w:rFonts w:hint="eastAsia" w:ascii="Times New Roman" w:hAnsi="Times New Roman" w:eastAsia="黑体"/>
          <w:sz w:val="28"/>
          <w:szCs w:val="28"/>
        </w:rPr>
        <w:t>起草单位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1.宁波市危险化学品道路运输安全管理规定（修订） 市应急管理局</w:t>
      </w:r>
    </w:p>
    <w:p>
      <w:pPr>
        <w:ind w:firstLine="7476" w:firstLineChars="26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市交通局</w:t>
      </w:r>
    </w:p>
    <w:p>
      <w:pPr>
        <w:ind w:firstLine="57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杭州湾跨海大桥管理办法（修订）      杭州湾跨海大桥管理局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3.宁波市高层多业主建筑消防安全管理规定（修订） </w:t>
      </w:r>
    </w:p>
    <w:p>
      <w:pPr>
        <w:ind w:firstLine="570"/>
        <w:rPr>
          <w:rFonts w:hint="default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     市消防救援支队</w:t>
      </w:r>
    </w:p>
    <w:p>
      <w:pPr>
        <w:ind w:firstLine="57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宁波市测绘管理办法（修订）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市自然资源规划局</w:t>
      </w:r>
    </w:p>
    <w:p>
      <w:pPr>
        <w:ind w:firstLine="57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宁波市道路交通事故社会救助基金管理试行办法（修订）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 </w:t>
      </w:r>
    </w:p>
    <w:p>
      <w:pPr>
        <w:ind w:firstLine="6445" w:firstLineChars="2302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市财政局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市公安局</w:t>
      </w:r>
    </w:p>
    <w:p>
      <w:pPr>
        <w:ind w:firstLine="570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黑体"/>
          <w:sz w:val="28"/>
          <w:szCs w:val="28"/>
        </w:rPr>
        <w:t>、调研论证项目</w:t>
      </w:r>
      <w:r>
        <w:rPr>
          <w:rFonts w:ascii="Times New Roman" w:hAnsi="Times New Roman" w:eastAsia="黑体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黑体"/>
          <w:sz w:val="28"/>
          <w:szCs w:val="28"/>
        </w:rPr>
        <w:t>牵头单位</w:t>
      </w:r>
    </w:p>
    <w:p>
      <w:pPr>
        <w:ind w:firstLine="560" w:firstLineChars="20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>1.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宁波市户外广告和招牌标识设施设置管理办法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市综合执法局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>2.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宁波市海岸带保护与利用管理办法          市自然资源规划局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3.宁波市食品安全信息追溯管理办法            市市场监管局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.宁波市农村宅基地及农房建设管理办法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市农业农村局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5.宁波市渔业安全生产规定（修订）             市农业农村局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6.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宁波市公共区域闲置废弃车辆处置办法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市公安局</w:t>
      </w:r>
    </w:p>
    <w:p>
      <w:pPr>
        <w:ind w:firstLine="57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7.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宁波市物业专项维修资金管理办法（修订）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市住建局</w:t>
      </w:r>
    </w:p>
    <w:p>
      <w:pPr>
        <w:ind w:firstLine="570"/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.宁波市轨道交通建设管理办法（修订）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市住建局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宁波市集中供热管理办法（修订）</w:t>
      </w:r>
      <w:r>
        <w:rPr>
          <w:rFonts w:ascii="Times New Roman" w:hAnsi="Times New Roman" w:eastAsia="仿宋_GB2312"/>
          <w:b w:val="0"/>
          <w:bCs w:val="0"/>
          <w:color w:val="auto"/>
          <w:sz w:val="28"/>
          <w:szCs w:val="28"/>
        </w:rPr>
        <w:t xml:space="preserve">            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市综合执法局</w:t>
      </w:r>
    </w:p>
    <w:p>
      <w:pPr>
        <w:ind w:firstLine="570"/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28"/>
          <w:szCs w:val="28"/>
        </w:rPr>
        <w:t>.宁波市招标投标管理办法（修订）            市政务办</w:t>
      </w:r>
    </w:p>
    <w:p>
      <w:pPr>
        <w:ind w:firstLine="570"/>
        <w:rPr>
          <w:rFonts w:hint="eastAsia" w:ascii="Times New Roman" w:hAnsi="Times New Roman" w:eastAsia="仿宋_GB2312"/>
          <w:color w:val="1F497D"/>
          <w:sz w:val="28"/>
          <w:szCs w:val="28"/>
        </w:rPr>
      </w:pPr>
    </w:p>
    <w:p>
      <w:pPr>
        <w:ind w:firstLine="570"/>
        <w:rPr>
          <w:rFonts w:hint="eastAsia" w:ascii="Times New Roman" w:hAnsi="Times New Roman" w:eastAsia="仿宋_GB2312"/>
          <w:b/>
          <w:bCs/>
          <w:color w:val="auto"/>
          <w:sz w:val="28"/>
          <w:szCs w:val="28"/>
        </w:rPr>
      </w:pPr>
    </w:p>
    <w:p>
      <w:pPr>
        <w:ind w:firstLine="57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2020-11-18T06:29:01Z</dcterms:created>
  <dc:creator>nbsfjuser</dc:creator>
  <cp:lastModifiedBy>nbsfjuser</cp:lastModifiedBy>
  <dcterms:modified xsi:type="dcterms:W3CDTF">2020-11-18T06:29:14Z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