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F6" w:rsidRPr="00EC095B" w:rsidRDefault="009242F6" w:rsidP="009242F6">
      <w:pPr>
        <w:spacing w:line="640" w:lineRule="exact"/>
        <w:jc w:val="left"/>
        <w:rPr>
          <w:rFonts w:ascii="楷体_GB2312" w:eastAsia="楷体_GB2312" w:hAnsi="Calibri" w:cs="Calibri"/>
          <w:sz w:val="36"/>
          <w:szCs w:val="36"/>
        </w:rPr>
      </w:pPr>
      <w:bookmarkStart w:id="0" w:name="_GoBack"/>
      <w:bookmarkEnd w:id="0"/>
      <w:r w:rsidRPr="00EC095B">
        <w:rPr>
          <w:rFonts w:ascii="楷体_GB2312" w:eastAsia="楷体_GB2312" w:hAnsi="Calibri" w:cs="Calibri" w:hint="eastAsia"/>
          <w:sz w:val="36"/>
          <w:szCs w:val="36"/>
        </w:rPr>
        <w:t>附件</w:t>
      </w:r>
    </w:p>
    <w:p w:rsidR="009242F6" w:rsidRPr="00EE7774" w:rsidRDefault="009242F6" w:rsidP="009242F6">
      <w:pPr>
        <w:spacing w:line="640" w:lineRule="exact"/>
        <w:jc w:val="left"/>
        <w:rPr>
          <w:rFonts w:ascii="方正小标宋简体" w:eastAsia="方正小标宋简体" w:hAnsi="方正小标宋简体" w:cs="方正小标宋简体"/>
          <w:sz w:val="36"/>
          <w:szCs w:val="36"/>
        </w:rPr>
      </w:pPr>
    </w:p>
    <w:p w:rsidR="009242F6" w:rsidRDefault="009242F6" w:rsidP="009242F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宁波市互联网租赁非机动车管理办法</w:t>
      </w:r>
    </w:p>
    <w:p w:rsidR="009242F6" w:rsidRDefault="009242F6" w:rsidP="009242F6">
      <w:pPr>
        <w:spacing w:line="560" w:lineRule="exact"/>
        <w:jc w:val="center"/>
        <w:rPr>
          <w:rFonts w:hAnsi="仿宋_GB2312" w:cs="仿宋_GB2312"/>
          <w:kern w:val="0"/>
        </w:rPr>
      </w:pPr>
      <w:r>
        <w:rPr>
          <w:rFonts w:hAnsi="仿宋_GB2312" w:cs="仿宋_GB2312" w:hint="eastAsia"/>
          <w:kern w:val="0"/>
        </w:rPr>
        <w:t>（草案送审稿）</w:t>
      </w:r>
    </w:p>
    <w:p w:rsidR="009242F6" w:rsidRDefault="009242F6" w:rsidP="009242F6">
      <w:pPr>
        <w:spacing w:line="560" w:lineRule="exact"/>
        <w:jc w:val="center"/>
        <w:rPr>
          <w:rFonts w:hAnsi="仿宋"/>
        </w:rPr>
      </w:pPr>
    </w:p>
    <w:p w:rsidR="009242F6" w:rsidRDefault="009242F6" w:rsidP="009242F6">
      <w:pPr>
        <w:spacing w:line="560" w:lineRule="exact"/>
        <w:ind w:firstLineChars="1050" w:firstLine="3360"/>
        <w:rPr>
          <w:rFonts w:ascii="黑体" w:eastAsia="黑体" w:hAnsi="黑体" w:cs="仿宋"/>
          <w:bCs/>
        </w:rPr>
      </w:pPr>
      <w:r>
        <w:rPr>
          <w:rFonts w:ascii="黑体" w:eastAsia="黑体" w:hAnsi="黑体" w:cs="仿宋" w:hint="eastAsia"/>
          <w:bCs/>
        </w:rPr>
        <w:t>第一章  总则</w:t>
      </w:r>
    </w:p>
    <w:p w:rsidR="009242F6" w:rsidRDefault="009242F6" w:rsidP="009242F6">
      <w:pPr>
        <w:spacing w:line="560" w:lineRule="exact"/>
        <w:ind w:firstLineChars="200" w:firstLine="640"/>
        <w:rPr>
          <w:rFonts w:hAnsi="仿宋"/>
        </w:rPr>
      </w:pPr>
      <w:r>
        <w:rPr>
          <w:rFonts w:ascii="黑体" w:eastAsia="黑体" w:hAnsi="黑体" w:cs="仿宋" w:hint="eastAsia"/>
          <w:bCs/>
        </w:rPr>
        <w:t xml:space="preserve">第一条(立法目的)  </w:t>
      </w:r>
      <w:r>
        <w:rPr>
          <w:rFonts w:hAnsi="仿宋_GB2312" w:cs="仿宋_GB2312" w:hint="eastAsia"/>
          <w:kern w:val="0"/>
        </w:rPr>
        <w:t>为规范本市互联网租赁非机动车</w:t>
      </w:r>
      <w:r>
        <w:rPr>
          <w:rFonts w:hAnsi="仿宋_GB2312" w:cs="仿宋_GB2312"/>
          <w:kern w:val="0"/>
        </w:rPr>
        <w:t>经营、使用和管理，</w:t>
      </w:r>
      <w:r>
        <w:rPr>
          <w:rFonts w:hAnsi="仿宋_GB2312" w:cs="仿宋_GB2312" w:hint="eastAsia"/>
          <w:kern w:val="0"/>
        </w:rPr>
        <w:t>提升互联网租赁非机动车服务水平，更好地满足人民群众出行需要，维护城市公共秩序，根据《中华人民共和国道路交通安全法》、《宁波市非机动车管理条例》等法律法规和国家有关规定，结合本市实际，制定本办法。</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第二条(定义)  </w:t>
      </w:r>
      <w:r>
        <w:rPr>
          <w:rFonts w:hAnsi="仿宋" w:cs="仿宋" w:hint="eastAsia"/>
        </w:rPr>
        <w:t>本办法所称互联网租赁非机动车，是指经营者以互联网技术为依托构建平台，通过商业分时租赁形式，向社会公众提供短距离出行服务的营运非机动车，包括互联网租赁自行车和互联网租赁电动自行车。</w:t>
      </w:r>
    </w:p>
    <w:p w:rsidR="009242F6" w:rsidRDefault="009242F6" w:rsidP="009242F6">
      <w:pPr>
        <w:spacing w:line="560" w:lineRule="exact"/>
        <w:ind w:firstLineChars="200" w:firstLine="640"/>
        <w:rPr>
          <w:rFonts w:hAnsi="仿宋" w:cs="仿宋"/>
          <w:b/>
          <w:bCs/>
        </w:rPr>
      </w:pPr>
      <w:r>
        <w:rPr>
          <w:rFonts w:ascii="黑体" w:eastAsia="黑体" w:hAnsi="黑体" w:cs="仿宋" w:hint="eastAsia"/>
          <w:bCs/>
        </w:rPr>
        <w:t xml:space="preserve">第三条(适用范围)  </w:t>
      </w:r>
      <w:r>
        <w:rPr>
          <w:rFonts w:hAnsi="仿宋" w:cs="仿宋" w:hint="eastAsia"/>
        </w:rPr>
        <w:t>本市行政区域内互联网租赁非机动车的经营服务、骑行使用及其相关管理活动，适用本办法。</w:t>
      </w:r>
    </w:p>
    <w:p w:rsidR="009242F6" w:rsidRDefault="009242F6" w:rsidP="009242F6">
      <w:pPr>
        <w:spacing w:line="560" w:lineRule="exact"/>
        <w:ind w:firstLineChars="200" w:firstLine="640"/>
        <w:rPr>
          <w:rFonts w:hAnsi="仿宋"/>
        </w:rPr>
      </w:pPr>
      <w:r>
        <w:rPr>
          <w:rFonts w:ascii="黑体" w:eastAsia="黑体" w:hAnsi="黑体" w:cs="仿宋" w:hint="eastAsia"/>
          <w:bCs/>
        </w:rPr>
        <w:t>第四条(基本原则)</w:t>
      </w:r>
      <w:r>
        <w:rPr>
          <w:rFonts w:hAnsi="仿宋" w:cs="仿宋" w:hint="eastAsia"/>
        </w:rPr>
        <w:t xml:space="preserve">  互联网租赁非机动车的管理应当遵循总量调控、安全规范、优质服务、属地管理、多方共治的原则。</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第五条（管理职责）  </w:t>
      </w:r>
      <w:r>
        <w:rPr>
          <w:rFonts w:hAnsi="仿宋" w:cs="仿宋"/>
        </w:rPr>
        <w:t>市交通运输主管部门负责互联网租赁</w:t>
      </w:r>
      <w:r>
        <w:rPr>
          <w:rFonts w:hAnsi="仿宋" w:cs="仿宋" w:hint="eastAsia"/>
        </w:rPr>
        <w:t>非机动车</w:t>
      </w:r>
      <w:r>
        <w:rPr>
          <w:rFonts w:hAnsi="仿宋" w:cs="仿宋"/>
        </w:rPr>
        <w:t>的</w:t>
      </w:r>
      <w:r>
        <w:rPr>
          <w:rFonts w:hAnsi="仿宋" w:cs="仿宋" w:hint="eastAsia"/>
        </w:rPr>
        <w:t>规范管理、政策制定与</w:t>
      </w:r>
      <w:r>
        <w:rPr>
          <w:rFonts w:hAnsi="仿宋" w:cs="仿宋"/>
        </w:rPr>
        <w:t>统筹协调</w:t>
      </w:r>
      <w:r>
        <w:rPr>
          <w:rFonts w:hAnsi="仿宋" w:cs="仿宋" w:hint="eastAsia"/>
        </w:rPr>
        <w:t>工作，</w:t>
      </w:r>
      <w:r>
        <w:rPr>
          <w:rFonts w:hAnsi="仿宋" w:cs="仿宋" w:hint="eastAsia"/>
        </w:rPr>
        <w:lastRenderedPageBreak/>
        <w:t>牵头建立联合监管及发展机制。</w:t>
      </w:r>
    </w:p>
    <w:p w:rsidR="009242F6" w:rsidRDefault="009242F6" w:rsidP="009242F6">
      <w:pPr>
        <w:spacing w:line="560" w:lineRule="exact"/>
        <w:ind w:firstLineChars="200" w:firstLine="640"/>
        <w:rPr>
          <w:rFonts w:hAnsi="仿宋" w:cs="仿宋"/>
        </w:rPr>
      </w:pPr>
      <w:r>
        <w:rPr>
          <w:rFonts w:hAnsi="仿宋" w:cs="仿宋" w:hint="eastAsia"/>
        </w:rPr>
        <w:t>市</w:t>
      </w:r>
      <w:r>
        <w:rPr>
          <w:rFonts w:hAnsi="仿宋" w:cs="仿宋"/>
        </w:rPr>
        <w:t>公安机关负责互联网租赁</w:t>
      </w:r>
      <w:r>
        <w:rPr>
          <w:rFonts w:hAnsi="仿宋" w:cs="仿宋" w:hint="eastAsia"/>
        </w:rPr>
        <w:t>电动自行车注册</w:t>
      </w:r>
      <w:r>
        <w:rPr>
          <w:rFonts w:hAnsi="仿宋" w:cs="仿宋"/>
        </w:rPr>
        <w:t>登记及</w:t>
      </w:r>
      <w:r>
        <w:rPr>
          <w:rFonts w:hAnsi="仿宋" w:cs="仿宋" w:hint="eastAsia"/>
        </w:rPr>
        <w:t>非机动车</w:t>
      </w:r>
      <w:r>
        <w:rPr>
          <w:rFonts w:hAnsi="仿宋" w:cs="仿宋"/>
        </w:rPr>
        <w:t>通行</w:t>
      </w:r>
      <w:r>
        <w:rPr>
          <w:rFonts w:hAnsi="仿宋" w:cs="仿宋" w:hint="eastAsia"/>
        </w:rPr>
        <w:t>管理</w:t>
      </w:r>
      <w:r>
        <w:rPr>
          <w:rFonts w:hAnsi="仿宋" w:cs="仿宋"/>
        </w:rPr>
        <w:t>工作</w:t>
      </w:r>
      <w:r>
        <w:rPr>
          <w:rFonts w:hAnsi="仿宋" w:cs="仿宋" w:hint="eastAsia"/>
        </w:rPr>
        <w:t>，查处盗窃、损毁互联网租赁非机动车等违法行为。</w:t>
      </w:r>
    </w:p>
    <w:p w:rsidR="009242F6" w:rsidRDefault="009242F6" w:rsidP="009242F6">
      <w:pPr>
        <w:spacing w:line="560" w:lineRule="exact"/>
        <w:ind w:firstLineChars="200" w:firstLine="640"/>
        <w:rPr>
          <w:rFonts w:hAnsi="仿宋" w:cs="仿宋"/>
        </w:rPr>
      </w:pPr>
      <w:r>
        <w:rPr>
          <w:rFonts w:hAnsi="仿宋" w:cs="仿宋" w:hint="eastAsia"/>
        </w:rPr>
        <w:t>市</w:t>
      </w:r>
      <w:r>
        <w:rPr>
          <w:rFonts w:hAnsi="仿宋" w:cs="仿宋"/>
        </w:rPr>
        <w:t>综合行政执法部门负责城市道路人行道和公共绿地范围内互联网租赁</w:t>
      </w:r>
      <w:r>
        <w:rPr>
          <w:rFonts w:hAnsi="仿宋" w:cs="仿宋" w:hint="eastAsia"/>
        </w:rPr>
        <w:t>非机动车</w:t>
      </w:r>
      <w:r>
        <w:rPr>
          <w:rFonts w:hAnsi="仿宋" w:cs="仿宋"/>
        </w:rPr>
        <w:t>停放秩序的执法和监</w:t>
      </w:r>
      <w:r>
        <w:rPr>
          <w:rFonts w:hAnsi="仿宋" w:cs="仿宋" w:hint="eastAsia"/>
        </w:rPr>
        <w:t>管工作。</w:t>
      </w:r>
    </w:p>
    <w:p w:rsidR="009242F6" w:rsidRDefault="009242F6" w:rsidP="009242F6">
      <w:pPr>
        <w:spacing w:line="560" w:lineRule="exact"/>
        <w:ind w:firstLineChars="200" w:firstLine="640"/>
        <w:rPr>
          <w:rFonts w:hAnsi="仿宋" w:cs="仿宋"/>
        </w:rPr>
      </w:pPr>
      <w:r>
        <w:rPr>
          <w:rFonts w:hAnsi="仿宋" w:cs="仿宋" w:hint="eastAsia"/>
        </w:rPr>
        <w:t>市</w:t>
      </w:r>
      <w:r>
        <w:rPr>
          <w:rFonts w:hAnsi="仿宋" w:cs="仿宋"/>
        </w:rPr>
        <w:t>市场监管、网信、银保监、自然资源规划</w:t>
      </w:r>
      <w:r>
        <w:rPr>
          <w:rFonts w:hAnsi="仿宋" w:cs="仿宋" w:hint="eastAsia"/>
        </w:rPr>
        <w:t>、</w:t>
      </w:r>
      <w:r>
        <w:rPr>
          <w:rFonts w:hAnsi="仿宋" w:cs="仿宋"/>
        </w:rPr>
        <w:t>住建</w:t>
      </w:r>
      <w:r>
        <w:rPr>
          <w:rFonts w:hAnsi="仿宋" w:cs="仿宋" w:hint="eastAsia"/>
        </w:rPr>
        <w:t>、</w:t>
      </w:r>
      <w:r>
        <w:rPr>
          <w:rFonts w:hAnsi="仿宋" w:cs="仿宋"/>
        </w:rPr>
        <w:t>文广旅游</w:t>
      </w:r>
      <w:r>
        <w:rPr>
          <w:rFonts w:hAnsi="仿宋" w:cs="仿宋" w:hint="eastAsia"/>
        </w:rPr>
        <w:t>、</w:t>
      </w:r>
      <w:r>
        <w:rPr>
          <w:rFonts w:hAnsi="仿宋" w:cs="仿宋"/>
        </w:rPr>
        <w:t>人民银行等相关部门按照各自职责</w:t>
      </w:r>
      <w:r>
        <w:rPr>
          <w:rFonts w:hAnsi="仿宋" w:cs="仿宋" w:hint="eastAsia"/>
        </w:rPr>
        <w:t>协同</w:t>
      </w:r>
      <w:r>
        <w:rPr>
          <w:rFonts w:hAnsi="仿宋" w:cs="仿宋"/>
        </w:rPr>
        <w:t>做好互联网租赁</w:t>
      </w:r>
      <w:r>
        <w:rPr>
          <w:rFonts w:hAnsi="仿宋" w:cs="仿宋" w:hint="eastAsia"/>
        </w:rPr>
        <w:t>非机动车</w:t>
      </w:r>
      <w:r>
        <w:rPr>
          <w:rFonts w:hAnsi="仿宋" w:cs="仿宋"/>
        </w:rPr>
        <w:t>监督管理工作</w:t>
      </w:r>
      <w:r>
        <w:rPr>
          <w:rFonts w:hAnsi="仿宋" w:cs="仿宋" w:hint="eastAsia"/>
        </w:rPr>
        <w:t>。</w:t>
      </w:r>
    </w:p>
    <w:p w:rsidR="009242F6" w:rsidRDefault="009242F6" w:rsidP="009242F6">
      <w:pPr>
        <w:spacing w:line="560" w:lineRule="exact"/>
        <w:ind w:firstLineChars="200" w:firstLine="640"/>
        <w:rPr>
          <w:rFonts w:hAnsi="仿宋" w:cs="仿宋"/>
        </w:rPr>
      </w:pPr>
      <w:r>
        <w:rPr>
          <w:rFonts w:hAnsi="仿宋" w:cs="仿宋"/>
        </w:rPr>
        <w:t>各区县(市)人民政府(开发园区管委会)负责在所辖区域内组织实施本办法</w:t>
      </w:r>
      <w:r>
        <w:rPr>
          <w:rFonts w:hAnsi="仿宋" w:cs="仿宋" w:hint="eastAsia"/>
        </w:rPr>
        <w:t>。</w:t>
      </w:r>
      <w:r>
        <w:rPr>
          <w:rFonts w:hAnsi="仿宋" w:cs="仿宋"/>
        </w:rPr>
        <w:t>各县(市)人民政府(开发园区管委会)指定的互联网租赁</w:t>
      </w:r>
      <w:r>
        <w:rPr>
          <w:rFonts w:hAnsi="仿宋" w:cs="仿宋" w:hint="eastAsia"/>
        </w:rPr>
        <w:t>非机动车主管部门具体负责日常监督</w:t>
      </w:r>
      <w:r>
        <w:rPr>
          <w:rFonts w:hAnsi="仿宋" w:cs="仿宋"/>
        </w:rPr>
        <w:t>管理工作</w:t>
      </w:r>
      <w:r>
        <w:rPr>
          <w:rFonts w:hAnsi="仿宋" w:cs="仿宋" w:hint="eastAsia"/>
        </w:rPr>
        <w:t>。</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第六条（</w:t>
      </w:r>
      <w:r>
        <w:rPr>
          <w:rFonts w:ascii="黑体" w:eastAsia="黑体" w:hAnsi="黑体" w:cs="仿宋"/>
          <w:bCs/>
        </w:rPr>
        <w:t>产权单位内部的物业管理机构</w:t>
      </w:r>
      <w:r>
        <w:rPr>
          <w:rFonts w:ascii="黑体" w:eastAsia="黑体" w:hAnsi="黑体" w:cs="仿宋" w:hint="eastAsia"/>
          <w:bCs/>
        </w:rPr>
        <w:t xml:space="preserve">职责）  </w:t>
      </w:r>
      <w:r>
        <w:rPr>
          <w:rFonts w:hAnsi="仿宋" w:cs="仿宋"/>
        </w:rPr>
        <w:t>医院、学校、机关、住宅小区、交通枢纽、商业广场等产权单位内的物业管理机构</w:t>
      </w:r>
      <w:r>
        <w:rPr>
          <w:rFonts w:hAnsi="仿宋" w:cs="仿宋" w:hint="eastAsia"/>
        </w:rPr>
        <w:t>，</w:t>
      </w:r>
      <w:r>
        <w:rPr>
          <w:rFonts w:hAnsi="仿宋" w:cs="仿宋"/>
        </w:rPr>
        <w:t>可根据实际依法制定本物业管理范围内的互联网租赁</w:t>
      </w:r>
      <w:r>
        <w:rPr>
          <w:rFonts w:hAnsi="仿宋" w:cs="仿宋" w:hint="eastAsia"/>
        </w:rPr>
        <w:t>非机动车</w:t>
      </w:r>
      <w:r>
        <w:rPr>
          <w:rFonts w:hAnsi="仿宋" w:cs="仿宋"/>
        </w:rPr>
        <w:t>管理措施</w:t>
      </w:r>
      <w:r>
        <w:rPr>
          <w:rFonts w:hAnsi="仿宋" w:cs="仿宋" w:hint="eastAsia"/>
        </w:rPr>
        <w:t>，</w:t>
      </w:r>
      <w:r>
        <w:rPr>
          <w:rFonts w:hAnsi="仿宋" w:cs="仿宋"/>
        </w:rPr>
        <w:t>引导用户文明</w:t>
      </w:r>
      <w:r>
        <w:rPr>
          <w:rFonts w:hAnsi="仿宋" w:cs="仿宋" w:hint="eastAsia"/>
        </w:rPr>
        <w:t>骑行、</w:t>
      </w:r>
      <w:r>
        <w:rPr>
          <w:rFonts w:hAnsi="仿宋" w:cs="仿宋"/>
        </w:rPr>
        <w:t>规范停放</w:t>
      </w:r>
      <w:r>
        <w:rPr>
          <w:rFonts w:hAnsi="仿宋" w:cs="仿宋" w:hint="eastAsia"/>
        </w:rPr>
        <w:t>。</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第七条（共治机制）  </w:t>
      </w:r>
      <w:r>
        <w:rPr>
          <w:rFonts w:hAnsi="仿宋" w:cs="仿宋" w:hint="eastAsia"/>
        </w:rPr>
        <w:t>建立互联网租赁非机动车共管共治协商机制，积极引导经营者、用户、行业协会、相关社会组织、专业人士、公众代表和相关管理部门共同参与互联网租赁非机动车行业治理。</w:t>
      </w:r>
    </w:p>
    <w:p w:rsidR="009242F6" w:rsidRDefault="009242F6" w:rsidP="009242F6">
      <w:pPr>
        <w:spacing w:line="560" w:lineRule="exact"/>
        <w:ind w:firstLineChars="200" w:firstLine="643"/>
        <w:jc w:val="center"/>
        <w:rPr>
          <w:rFonts w:hAnsi="仿宋" w:cs="仿宋"/>
          <w:b/>
          <w:bCs/>
        </w:rPr>
      </w:pPr>
    </w:p>
    <w:p w:rsidR="009242F6" w:rsidRDefault="009242F6" w:rsidP="009242F6">
      <w:pPr>
        <w:spacing w:line="560" w:lineRule="exact"/>
        <w:ind w:firstLineChars="200" w:firstLine="640"/>
        <w:jc w:val="center"/>
        <w:rPr>
          <w:rFonts w:ascii="黑体" w:eastAsia="黑体" w:hAnsi="黑体" w:cs="仿宋"/>
          <w:bCs/>
        </w:rPr>
      </w:pPr>
      <w:r>
        <w:rPr>
          <w:rFonts w:ascii="黑体" w:eastAsia="黑体" w:hAnsi="黑体" w:cs="仿宋" w:hint="eastAsia"/>
          <w:bCs/>
        </w:rPr>
        <w:t>第二章  配套设施</w:t>
      </w:r>
    </w:p>
    <w:p w:rsidR="009242F6" w:rsidRDefault="009242F6" w:rsidP="009242F6">
      <w:pPr>
        <w:spacing w:line="560" w:lineRule="exact"/>
        <w:ind w:firstLineChars="200" w:firstLine="640"/>
        <w:rPr>
          <w:rFonts w:hAnsi="仿宋" w:cs="仿宋"/>
        </w:rPr>
      </w:pPr>
      <w:r>
        <w:rPr>
          <w:rFonts w:ascii="黑体" w:eastAsia="黑体" w:hAnsi="黑体" w:cs="仿宋" w:hint="eastAsia"/>
          <w:bCs/>
        </w:rPr>
        <w:lastRenderedPageBreak/>
        <w:t xml:space="preserve">第八条(规划建设)  </w:t>
      </w:r>
      <w:r>
        <w:rPr>
          <w:rFonts w:hAnsi="仿宋" w:cs="仿宋"/>
        </w:rPr>
        <w:t>市自然资源规划部门</w:t>
      </w:r>
      <w:r>
        <w:rPr>
          <w:rFonts w:hAnsi="仿宋" w:cs="仿宋" w:hint="eastAsia"/>
        </w:rPr>
        <w:t>负责城市</w:t>
      </w:r>
      <w:r>
        <w:rPr>
          <w:rFonts w:hAnsi="仿宋" w:cs="仿宋"/>
        </w:rPr>
        <w:t>慢行交通</w:t>
      </w:r>
      <w:r>
        <w:rPr>
          <w:rFonts w:hAnsi="仿宋" w:cs="仿宋" w:hint="eastAsia"/>
        </w:rPr>
        <w:t>系统</w:t>
      </w:r>
      <w:r>
        <w:rPr>
          <w:rFonts w:hAnsi="仿宋" w:cs="仿宋"/>
        </w:rPr>
        <w:t>及配套设施</w:t>
      </w:r>
      <w:r>
        <w:rPr>
          <w:rFonts w:hAnsi="仿宋" w:cs="仿宋" w:hint="eastAsia"/>
        </w:rPr>
        <w:t>的统筹</w:t>
      </w:r>
      <w:r>
        <w:rPr>
          <w:rFonts w:hAnsi="仿宋" w:cs="仿宋"/>
        </w:rPr>
        <w:t>规划</w:t>
      </w:r>
      <w:r>
        <w:rPr>
          <w:rFonts w:hAnsi="仿宋" w:cs="仿宋" w:hint="eastAsia"/>
        </w:rPr>
        <w:t>，</w:t>
      </w:r>
      <w:r>
        <w:rPr>
          <w:rFonts w:hAnsi="仿宋" w:cs="仿宋"/>
        </w:rPr>
        <w:t>市住</w:t>
      </w:r>
      <w:proofErr w:type="gramStart"/>
      <w:r>
        <w:rPr>
          <w:rFonts w:hAnsi="仿宋" w:cs="仿宋"/>
        </w:rPr>
        <w:t>建部门</w:t>
      </w:r>
      <w:proofErr w:type="gramEnd"/>
      <w:r>
        <w:rPr>
          <w:rFonts w:hAnsi="仿宋" w:cs="仿宋"/>
        </w:rPr>
        <w:t>负责将规划建设任务纳入年度</w:t>
      </w:r>
      <w:r>
        <w:rPr>
          <w:rFonts w:hAnsi="仿宋" w:cs="仿宋" w:hint="eastAsia"/>
        </w:rPr>
        <w:t>城</w:t>
      </w:r>
      <w:r>
        <w:rPr>
          <w:rFonts w:hAnsi="仿宋" w:cs="仿宋"/>
        </w:rPr>
        <w:t>建计划并组织实施</w:t>
      </w:r>
      <w:r>
        <w:rPr>
          <w:rFonts w:hAnsi="仿宋" w:cs="仿宋" w:hint="eastAsia"/>
        </w:rPr>
        <w:t>，各区县（市）负责建设任务的具体落实。</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第九条（禁行区设置）  </w:t>
      </w:r>
      <w:r>
        <w:rPr>
          <w:rFonts w:hAnsi="仿宋" w:cs="仿宋" w:hint="eastAsia"/>
        </w:rPr>
        <w:t>公安机关根据道路和交通流量情况，可以设置互联网租赁非机动车限制通行或者禁止通行的道路和区域。</w:t>
      </w:r>
    </w:p>
    <w:p w:rsidR="009242F6" w:rsidRDefault="009242F6" w:rsidP="009242F6">
      <w:pPr>
        <w:spacing w:line="560" w:lineRule="exact"/>
        <w:ind w:firstLineChars="200" w:firstLine="640"/>
        <w:rPr>
          <w:rFonts w:hAnsi="仿宋"/>
        </w:rPr>
      </w:pPr>
      <w:r>
        <w:rPr>
          <w:rFonts w:hAnsi="仿宋" w:cs="仿宋" w:hint="eastAsia"/>
        </w:rPr>
        <w:t>举行重大活动等特殊情况，公安机关可以制定互联网租赁非机动车管理专项规定，临时划定限制通行或者禁止通行的道路和区域，并向社会发布通告。</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第十条（停放区域设置）  </w:t>
      </w:r>
      <w:r>
        <w:rPr>
          <w:rFonts w:hAnsi="仿宋" w:cs="仿宋"/>
        </w:rPr>
        <w:t>市综合行政执法部门</w:t>
      </w:r>
      <w:r>
        <w:rPr>
          <w:rFonts w:hAnsi="仿宋" w:cs="仿宋" w:hint="eastAsia"/>
        </w:rPr>
        <w:t>应当会同公安、自然资源规划、住建等部门，</w:t>
      </w:r>
      <w:r>
        <w:rPr>
          <w:rFonts w:hAnsi="仿宋" w:cs="仿宋"/>
        </w:rPr>
        <w:t>按照交通相宜、规模适度、因地制宜、方便公众的原则</w:t>
      </w:r>
      <w:r>
        <w:rPr>
          <w:rFonts w:hAnsi="仿宋" w:cs="仿宋" w:hint="eastAsia"/>
        </w:rPr>
        <w:t>，</w:t>
      </w:r>
      <w:r>
        <w:rPr>
          <w:rFonts w:hAnsi="仿宋" w:cs="仿宋"/>
        </w:rPr>
        <w:t>科学编制</w:t>
      </w:r>
      <w:r>
        <w:rPr>
          <w:rFonts w:hAnsi="仿宋" w:cs="仿宋" w:hint="eastAsia"/>
        </w:rPr>
        <w:t>互联网租赁非机动车</w:t>
      </w:r>
      <w:r>
        <w:rPr>
          <w:rFonts w:hAnsi="仿宋" w:cs="仿宋"/>
        </w:rPr>
        <w:t>停放区域设置规划</w:t>
      </w:r>
      <w:r>
        <w:rPr>
          <w:rFonts w:hAnsi="仿宋" w:cs="仿宋" w:hint="eastAsia"/>
        </w:rPr>
        <w:t xml:space="preserve">，制定停放区域设置技术规范，明确停放区域设置条件、布局和设施要求。 </w:t>
      </w:r>
    </w:p>
    <w:p w:rsidR="009242F6" w:rsidRDefault="009242F6" w:rsidP="009242F6">
      <w:pPr>
        <w:spacing w:line="560" w:lineRule="exact"/>
        <w:ind w:firstLineChars="200" w:firstLine="640"/>
        <w:rPr>
          <w:rFonts w:hAnsi="仿宋" w:cs="仿宋"/>
        </w:rPr>
      </w:pPr>
      <w:r>
        <w:rPr>
          <w:rFonts w:hAnsi="仿宋" w:cs="仿宋" w:hint="eastAsia"/>
        </w:rPr>
        <w:t>车站、医院、商场、学校、展览馆、影剧院、体育场馆、公园等公共建筑、公共场所的建设单位，应当根据实际需求和设施条件，适当增加设置互联网租赁非机动车停放区域。</w:t>
      </w:r>
      <w:r>
        <w:rPr>
          <w:rFonts w:hAnsi="仿宋" w:cs="仿宋"/>
        </w:rPr>
        <w:t>在新建</w:t>
      </w:r>
      <w:r>
        <w:rPr>
          <w:rFonts w:hAnsi="仿宋" w:cs="仿宋" w:hint="eastAsia"/>
        </w:rPr>
        <w:t>上述场站</w:t>
      </w:r>
      <w:r>
        <w:rPr>
          <w:rFonts w:hAnsi="仿宋" w:cs="仿宋"/>
        </w:rPr>
        <w:t>时,</w:t>
      </w:r>
      <w:r>
        <w:rPr>
          <w:rFonts w:hAnsi="仿宋" w:cs="仿宋" w:hint="eastAsia"/>
        </w:rPr>
        <w:t>应</w:t>
      </w:r>
      <w:r>
        <w:rPr>
          <w:rFonts w:hAnsi="仿宋" w:cs="仿宋"/>
        </w:rPr>
        <w:t>规划预留较为充足的非机动车停</w:t>
      </w:r>
      <w:r>
        <w:rPr>
          <w:rFonts w:hAnsi="仿宋" w:cs="仿宋" w:hint="eastAsia"/>
        </w:rPr>
        <w:t>放区域。</w:t>
      </w:r>
    </w:p>
    <w:p w:rsidR="009242F6" w:rsidRDefault="009242F6" w:rsidP="009242F6">
      <w:pPr>
        <w:spacing w:line="560" w:lineRule="exact"/>
        <w:ind w:firstLineChars="200" w:firstLine="640"/>
        <w:rPr>
          <w:rFonts w:hAnsi="仿宋" w:cs="仿宋"/>
        </w:rPr>
      </w:pPr>
      <w:r>
        <w:rPr>
          <w:rFonts w:hAnsi="仿宋" w:cs="仿宋" w:hint="eastAsia"/>
        </w:rPr>
        <w:t>城市道路上的非机动车停放区域由公安机关会同综合行政执法部门根据道路条件和交通状况统一设置。禁止任何单位和个人擅自占用城市道路设置非机动车停车场地。</w:t>
      </w:r>
    </w:p>
    <w:p w:rsidR="009242F6" w:rsidRDefault="009242F6" w:rsidP="009242F6">
      <w:pPr>
        <w:spacing w:line="560" w:lineRule="exact"/>
        <w:ind w:firstLineChars="200" w:firstLine="640"/>
        <w:rPr>
          <w:rFonts w:hAnsi="仿宋" w:cs="仿宋"/>
        </w:rPr>
      </w:pPr>
      <w:r>
        <w:rPr>
          <w:rFonts w:hAnsi="仿宋" w:cs="仿宋" w:hint="eastAsia"/>
        </w:rPr>
        <w:t>鼓励经营者推广应用电子围栏、</w:t>
      </w:r>
      <w:proofErr w:type="gramStart"/>
      <w:r>
        <w:rPr>
          <w:rFonts w:hAnsi="仿宋" w:cs="仿宋" w:hint="eastAsia"/>
        </w:rPr>
        <w:t>蓝牙道钉</w:t>
      </w:r>
      <w:proofErr w:type="gramEnd"/>
      <w:r>
        <w:rPr>
          <w:rFonts w:hAnsi="仿宋" w:cs="仿宋" w:hint="eastAsia"/>
        </w:rPr>
        <w:t>等互联网租</w:t>
      </w:r>
      <w:r>
        <w:rPr>
          <w:rFonts w:hAnsi="仿宋" w:cs="仿宋" w:hint="eastAsia"/>
        </w:rPr>
        <w:lastRenderedPageBreak/>
        <w:t xml:space="preserve">赁非机动车智能停放管理技术。 </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第十一条（</w:t>
      </w:r>
      <w:r>
        <w:rPr>
          <w:rFonts w:ascii="黑体" w:eastAsia="黑体" w:hAnsi="黑体" w:cs="仿宋"/>
          <w:bCs/>
        </w:rPr>
        <w:t>行业监管平台建设</w:t>
      </w:r>
      <w:r>
        <w:rPr>
          <w:rFonts w:ascii="黑体" w:eastAsia="黑体" w:hAnsi="黑体" w:cs="仿宋" w:hint="eastAsia"/>
          <w:bCs/>
        </w:rPr>
        <w:t xml:space="preserve">）  </w:t>
      </w:r>
      <w:r>
        <w:rPr>
          <w:rFonts w:hAnsi="仿宋" w:cs="仿宋" w:hint="eastAsia"/>
        </w:rPr>
        <w:t>市交通运输主管部门应当会同公安机关和综合行政执法等部门，建立互联网租赁非机动车行业综合监管平台，完善互联网租赁非机动车相关信息接入，对互联网租赁非机动车经营活动实行动态管理。</w:t>
      </w:r>
    </w:p>
    <w:p w:rsidR="009242F6" w:rsidRDefault="009242F6" w:rsidP="009242F6">
      <w:pPr>
        <w:spacing w:line="560" w:lineRule="exact"/>
        <w:ind w:firstLineChars="200" w:firstLine="643"/>
        <w:rPr>
          <w:rFonts w:hAnsi="仿宋" w:cs="仿宋"/>
          <w:b/>
          <w:bCs/>
        </w:rPr>
      </w:pPr>
    </w:p>
    <w:p w:rsidR="009242F6" w:rsidRDefault="009242F6" w:rsidP="009242F6">
      <w:pPr>
        <w:spacing w:line="560" w:lineRule="exact"/>
        <w:ind w:firstLineChars="200" w:firstLine="640"/>
        <w:jc w:val="center"/>
        <w:rPr>
          <w:rFonts w:ascii="黑体" w:eastAsia="黑体" w:hAnsi="黑体" w:cs="仿宋"/>
          <w:bCs/>
        </w:rPr>
      </w:pPr>
      <w:r>
        <w:rPr>
          <w:rFonts w:ascii="黑体" w:eastAsia="黑体" w:hAnsi="黑体" w:cs="仿宋" w:hint="eastAsia"/>
          <w:bCs/>
        </w:rPr>
        <w:t>第三章  经营管理和服务</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第十二条（区域总量调控）  </w:t>
      </w:r>
      <w:r>
        <w:rPr>
          <w:rFonts w:hAnsi="仿宋" w:cs="仿宋" w:hint="eastAsia"/>
        </w:rPr>
        <w:t>根据国家引导互联网租赁非机动车有序投放的要求，对互联网租赁非机动车分区域实施调控。按照市人民政府的调控要求，市交通运输主管部门应当会同公安机关、综合行政执法部门确定市区互联网租赁非机动车的投放。县（市）互联网租赁非机动车投放实行属地调控。</w:t>
      </w:r>
    </w:p>
    <w:p w:rsidR="009242F6" w:rsidRDefault="009242F6" w:rsidP="009242F6">
      <w:pPr>
        <w:spacing w:line="560" w:lineRule="exact"/>
        <w:ind w:firstLineChars="200" w:firstLine="640"/>
        <w:rPr>
          <w:rFonts w:hAnsi="仿宋"/>
          <w:b/>
          <w:bCs/>
        </w:rPr>
      </w:pPr>
      <w:r>
        <w:rPr>
          <w:rFonts w:hAnsi="仿宋" w:cs="仿宋" w:hint="eastAsia"/>
        </w:rPr>
        <w:t>确定区域内互联网租赁非机动车的投放，应当综合考虑以下因素：</w:t>
      </w:r>
    </w:p>
    <w:p w:rsidR="009242F6" w:rsidRDefault="009242F6" w:rsidP="009242F6">
      <w:pPr>
        <w:spacing w:line="560" w:lineRule="exact"/>
        <w:ind w:firstLineChars="200" w:firstLine="640"/>
        <w:rPr>
          <w:rFonts w:hAnsi="仿宋" w:cs="仿宋"/>
        </w:rPr>
      </w:pPr>
      <w:r>
        <w:rPr>
          <w:rFonts w:hAnsi="仿宋" w:cs="仿宋" w:hint="eastAsia"/>
        </w:rPr>
        <w:t>（一）人口分布情况；</w:t>
      </w:r>
    </w:p>
    <w:p w:rsidR="009242F6" w:rsidRDefault="009242F6" w:rsidP="009242F6">
      <w:pPr>
        <w:spacing w:line="560" w:lineRule="exact"/>
        <w:ind w:firstLineChars="200" w:firstLine="640"/>
        <w:rPr>
          <w:rFonts w:hAnsi="仿宋"/>
        </w:rPr>
      </w:pPr>
      <w:r>
        <w:rPr>
          <w:rFonts w:hAnsi="仿宋" w:cs="仿宋" w:hint="eastAsia"/>
        </w:rPr>
        <w:t>（二）市民出行需求；</w:t>
      </w:r>
    </w:p>
    <w:p w:rsidR="009242F6" w:rsidRDefault="009242F6" w:rsidP="009242F6">
      <w:pPr>
        <w:spacing w:line="560" w:lineRule="exact"/>
        <w:ind w:firstLineChars="200" w:firstLine="640"/>
        <w:rPr>
          <w:rFonts w:hAnsi="仿宋"/>
        </w:rPr>
      </w:pPr>
      <w:r>
        <w:rPr>
          <w:rFonts w:hAnsi="仿宋" w:cs="仿宋" w:hint="eastAsia"/>
        </w:rPr>
        <w:t>（三）公共空间承载能力；</w:t>
      </w:r>
    </w:p>
    <w:p w:rsidR="009242F6" w:rsidRDefault="009242F6" w:rsidP="009242F6">
      <w:pPr>
        <w:spacing w:line="560" w:lineRule="exact"/>
        <w:ind w:firstLineChars="200" w:firstLine="640"/>
        <w:rPr>
          <w:rFonts w:hAnsi="仿宋" w:cs="仿宋"/>
        </w:rPr>
      </w:pPr>
      <w:r>
        <w:rPr>
          <w:rFonts w:hAnsi="仿宋" w:cs="仿宋" w:hint="eastAsia"/>
        </w:rPr>
        <w:t>（四）道路资源利用效率；</w:t>
      </w:r>
    </w:p>
    <w:p w:rsidR="009242F6" w:rsidRDefault="009242F6" w:rsidP="009242F6">
      <w:pPr>
        <w:spacing w:line="560" w:lineRule="exact"/>
        <w:ind w:firstLineChars="200" w:firstLine="640"/>
        <w:rPr>
          <w:rFonts w:hAnsi="仿宋"/>
        </w:rPr>
      </w:pPr>
      <w:r>
        <w:rPr>
          <w:rFonts w:hAnsi="仿宋" w:cs="仿宋" w:hint="eastAsia"/>
        </w:rPr>
        <w:t>（五）公共交通布局；</w:t>
      </w:r>
    </w:p>
    <w:p w:rsidR="009242F6" w:rsidRDefault="009242F6" w:rsidP="009242F6">
      <w:pPr>
        <w:spacing w:line="560" w:lineRule="exact"/>
        <w:ind w:firstLineChars="200" w:firstLine="640"/>
        <w:rPr>
          <w:rFonts w:hAnsi="仿宋" w:cs="仿宋"/>
        </w:rPr>
      </w:pPr>
      <w:r>
        <w:rPr>
          <w:rFonts w:hAnsi="仿宋" w:cs="仿宋" w:hint="eastAsia"/>
        </w:rPr>
        <w:t>（六）应当考虑的其他因素。</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第十三条（动态调节）  </w:t>
      </w:r>
      <w:r w:rsidRPr="00602B52">
        <w:rPr>
          <w:rFonts w:hAnsi="仿宋" w:cs="仿宋" w:hint="eastAsia"/>
        </w:rPr>
        <w:t>市</w:t>
      </w:r>
      <w:r>
        <w:rPr>
          <w:rFonts w:hAnsi="仿宋" w:cs="仿宋" w:hint="eastAsia"/>
        </w:rPr>
        <w:t>交通运输主管部门应当会同公安机关、综合行政执法部门综合考虑以下因素，对经</w:t>
      </w:r>
      <w:r>
        <w:rPr>
          <w:rFonts w:hAnsi="仿宋" w:cs="仿宋" w:hint="eastAsia"/>
        </w:rPr>
        <w:lastRenderedPageBreak/>
        <w:t>营者的车辆投放规模实施动态增减调节：</w:t>
      </w:r>
    </w:p>
    <w:p w:rsidR="009242F6" w:rsidRDefault="009242F6" w:rsidP="009242F6">
      <w:pPr>
        <w:autoSpaceDE w:val="0"/>
        <w:autoSpaceDN w:val="0"/>
        <w:spacing w:line="560" w:lineRule="exact"/>
        <w:ind w:firstLineChars="200" w:firstLine="640"/>
        <w:rPr>
          <w:rFonts w:hAnsi="仿宋" w:cs="仿宋"/>
        </w:rPr>
      </w:pPr>
      <w:r>
        <w:rPr>
          <w:rFonts w:hAnsi="仿宋" w:cs="仿宋" w:hint="eastAsia"/>
        </w:rPr>
        <w:t>（一）车辆使用周转情况；</w:t>
      </w:r>
    </w:p>
    <w:p w:rsidR="009242F6" w:rsidRDefault="009242F6" w:rsidP="009242F6">
      <w:pPr>
        <w:autoSpaceDE w:val="0"/>
        <w:autoSpaceDN w:val="0"/>
        <w:spacing w:line="560" w:lineRule="exact"/>
        <w:ind w:firstLineChars="200" w:firstLine="640"/>
        <w:rPr>
          <w:rFonts w:hAnsi="仿宋"/>
        </w:rPr>
      </w:pPr>
      <w:r>
        <w:rPr>
          <w:rFonts w:hAnsi="仿宋" w:cs="仿宋" w:hint="eastAsia"/>
        </w:rPr>
        <w:t>（二）企业运营维护情况；</w:t>
      </w:r>
    </w:p>
    <w:p w:rsidR="009242F6" w:rsidRDefault="009242F6" w:rsidP="009242F6">
      <w:pPr>
        <w:autoSpaceDE w:val="0"/>
        <w:autoSpaceDN w:val="0"/>
        <w:spacing w:line="560" w:lineRule="exact"/>
        <w:ind w:firstLineChars="200" w:firstLine="640"/>
        <w:rPr>
          <w:rFonts w:hAnsi="仿宋"/>
        </w:rPr>
      </w:pPr>
      <w:r>
        <w:rPr>
          <w:rFonts w:hAnsi="仿宋" w:cs="仿宋" w:hint="eastAsia"/>
        </w:rPr>
        <w:t>（三）企业服务评价情况；</w:t>
      </w:r>
    </w:p>
    <w:p w:rsidR="009242F6" w:rsidRDefault="009242F6" w:rsidP="009242F6">
      <w:pPr>
        <w:autoSpaceDE w:val="0"/>
        <w:autoSpaceDN w:val="0"/>
        <w:spacing w:line="560" w:lineRule="exact"/>
        <w:ind w:firstLineChars="200" w:firstLine="640"/>
        <w:rPr>
          <w:rFonts w:hAnsi="仿宋"/>
        </w:rPr>
      </w:pPr>
      <w:r>
        <w:rPr>
          <w:rFonts w:hAnsi="仿宋" w:cs="仿宋" w:hint="eastAsia"/>
        </w:rPr>
        <w:t>（四）企业守法违法情况；</w:t>
      </w:r>
    </w:p>
    <w:p w:rsidR="009242F6" w:rsidRDefault="009242F6" w:rsidP="009242F6">
      <w:pPr>
        <w:autoSpaceDE w:val="0"/>
        <w:autoSpaceDN w:val="0"/>
        <w:spacing w:line="560" w:lineRule="exact"/>
        <w:ind w:firstLineChars="200" w:firstLine="640"/>
        <w:rPr>
          <w:rFonts w:hAnsi="仿宋"/>
        </w:rPr>
      </w:pPr>
      <w:r>
        <w:rPr>
          <w:rFonts w:hAnsi="仿宋" w:cs="仿宋" w:hint="eastAsia"/>
        </w:rPr>
        <w:t>（五）其他相关因素。</w:t>
      </w:r>
    </w:p>
    <w:p w:rsidR="009242F6" w:rsidRDefault="009242F6" w:rsidP="009242F6">
      <w:pPr>
        <w:spacing w:line="560" w:lineRule="exact"/>
        <w:ind w:firstLineChars="200" w:firstLine="640"/>
        <w:rPr>
          <w:ins w:id="1" w:author="admin" w:date="2019-09-24T17:22:00Z"/>
          <w:rFonts w:hAnsi="仿宋" w:cs="仿宋"/>
        </w:rPr>
      </w:pPr>
      <w:r>
        <w:rPr>
          <w:rFonts w:hAnsi="仿宋" w:cs="仿宋" w:hint="eastAsia"/>
        </w:rPr>
        <w:t>相关管理部门实施动态调节要求经营者核减车辆的，经营企业应当执行。</w:t>
      </w:r>
    </w:p>
    <w:p w:rsidR="009242F6" w:rsidRDefault="009242F6" w:rsidP="009242F6">
      <w:pPr>
        <w:spacing w:line="560" w:lineRule="exact"/>
        <w:ind w:firstLineChars="200" w:firstLine="640"/>
        <w:rPr>
          <w:rFonts w:hAnsi="仿宋" w:cs="仿宋"/>
        </w:rPr>
      </w:pPr>
      <w:r>
        <w:rPr>
          <w:rFonts w:hAnsi="仿宋" w:cs="仿宋" w:hint="eastAsia"/>
        </w:rPr>
        <w:t>各县（市）可根据当地实际情况对经营者的车辆投放规模实施动态增减调节。</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第十四条（经营要求）</w:t>
      </w:r>
      <w:r>
        <w:rPr>
          <w:rFonts w:hAnsi="仿宋" w:cs="仿宋" w:hint="eastAsia"/>
          <w:bCs/>
        </w:rPr>
        <w:t xml:space="preserve">  在本市从事</w:t>
      </w:r>
      <w:r>
        <w:rPr>
          <w:rFonts w:hAnsi="仿宋" w:cs="仿宋" w:hint="eastAsia"/>
        </w:rPr>
        <w:t>互联网租赁非机动车经营的企业应当符合国家有关规定，具备线上线下服务能力，依法规范经营，并遵守下列规定：</w:t>
      </w:r>
    </w:p>
    <w:p w:rsidR="009242F6" w:rsidRDefault="009242F6" w:rsidP="009242F6">
      <w:pPr>
        <w:spacing w:line="560" w:lineRule="exact"/>
        <w:ind w:firstLineChars="200" w:firstLine="640"/>
        <w:rPr>
          <w:rFonts w:hAnsi="仿宋" w:cs="仿宋"/>
        </w:rPr>
      </w:pPr>
      <w:r>
        <w:rPr>
          <w:rFonts w:hAnsi="仿宋" w:cs="仿宋" w:hint="eastAsia"/>
        </w:rPr>
        <w:t>（一）在本市</w:t>
      </w:r>
      <w:r>
        <w:rPr>
          <w:rFonts w:hAnsi="仿宋" w:cs="仿宋"/>
        </w:rPr>
        <w:t>登记注册</w:t>
      </w:r>
      <w:r>
        <w:rPr>
          <w:rFonts w:hAnsi="仿宋" w:cs="仿宋" w:hint="eastAsia"/>
        </w:rPr>
        <w:t>为</w:t>
      </w:r>
      <w:r>
        <w:rPr>
          <w:rFonts w:hAnsi="仿宋" w:cs="仿宋"/>
        </w:rPr>
        <w:t>企业法人</w:t>
      </w:r>
      <w:r>
        <w:rPr>
          <w:rFonts w:hAnsi="仿宋" w:cs="仿宋" w:hint="eastAsia"/>
        </w:rPr>
        <w:t>；</w:t>
      </w:r>
    </w:p>
    <w:p w:rsidR="009242F6" w:rsidRDefault="009242F6" w:rsidP="009242F6">
      <w:pPr>
        <w:spacing w:line="560" w:lineRule="exact"/>
        <w:ind w:firstLineChars="200" w:firstLine="640"/>
        <w:rPr>
          <w:rFonts w:hAnsi="仿宋" w:cs="仿宋"/>
        </w:rPr>
      </w:pPr>
      <w:r>
        <w:rPr>
          <w:rFonts w:hAnsi="仿宋" w:cs="仿宋" w:hint="eastAsia"/>
        </w:rPr>
        <w:t>（二）</w:t>
      </w:r>
      <w:r>
        <w:rPr>
          <w:rFonts w:hAnsi="仿宋" w:cs="仿宋"/>
        </w:rPr>
        <w:t>在本市具有固定的经营管理、运营维护场地</w:t>
      </w:r>
      <w:r>
        <w:rPr>
          <w:rFonts w:hAnsi="仿宋" w:cs="仿宋" w:hint="eastAsia"/>
        </w:rPr>
        <w:t>；</w:t>
      </w:r>
    </w:p>
    <w:p w:rsidR="009242F6" w:rsidRDefault="009242F6" w:rsidP="009242F6">
      <w:pPr>
        <w:spacing w:line="560" w:lineRule="exact"/>
        <w:ind w:firstLineChars="200" w:firstLine="640"/>
        <w:rPr>
          <w:rFonts w:hAnsi="仿宋" w:cs="仿宋"/>
        </w:rPr>
      </w:pPr>
      <w:r>
        <w:rPr>
          <w:rFonts w:hAnsi="仿宋" w:cs="仿宋" w:hint="eastAsia"/>
        </w:rPr>
        <w:t>（三）投放的车辆符合相关技术标准和要求；</w:t>
      </w:r>
    </w:p>
    <w:p w:rsidR="009242F6" w:rsidRDefault="009242F6" w:rsidP="009242F6">
      <w:pPr>
        <w:spacing w:line="560" w:lineRule="exact"/>
        <w:ind w:firstLineChars="200" w:firstLine="640"/>
        <w:rPr>
          <w:rFonts w:hAnsi="仿宋" w:cs="仿宋"/>
        </w:rPr>
      </w:pPr>
      <w:r>
        <w:rPr>
          <w:rFonts w:hAnsi="仿宋" w:cs="仿宋" w:hint="eastAsia"/>
        </w:rPr>
        <w:t>（四）</w:t>
      </w:r>
      <w:r>
        <w:rPr>
          <w:rFonts w:hAnsi="仿宋" w:cs="仿宋"/>
        </w:rPr>
        <w:t>配备与车辆投放规模相适应的管理</w:t>
      </w:r>
      <w:r>
        <w:rPr>
          <w:rFonts w:hAnsi="仿宋" w:cs="仿宋" w:hint="eastAsia"/>
        </w:rPr>
        <w:t>、</w:t>
      </w:r>
      <w:r>
        <w:rPr>
          <w:rFonts w:hAnsi="仿宋" w:cs="仿宋"/>
        </w:rPr>
        <w:t>维护人员</w:t>
      </w:r>
      <w:r>
        <w:rPr>
          <w:rFonts w:hAnsi="仿宋" w:cs="仿宋" w:hint="eastAsia"/>
        </w:rPr>
        <w:t>；</w:t>
      </w:r>
    </w:p>
    <w:p w:rsidR="009242F6" w:rsidRDefault="009242F6" w:rsidP="009242F6">
      <w:pPr>
        <w:spacing w:line="560" w:lineRule="exact"/>
        <w:ind w:firstLineChars="200" w:firstLine="640"/>
        <w:rPr>
          <w:rFonts w:hAnsi="仿宋" w:cs="仿宋"/>
        </w:rPr>
      </w:pPr>
      <w:r>
        <w:rPr>
          <w:rFonts w:hAnsi="仿宋" w:cs="仿宋" w:hint="eastAsia"/>
        </w:rPr>
        <w:t>（五）</w:t>
      </w:r>
      <w:r>
        <w:rPr>
          <w:rFonts w:hAnsi="仿宋" w:cs="仿宋"/>
        </w:rPr>
        <w:t>具备健全的安全生产管理、服务质量保障</w:t>
      </w:r>
      <w:r>
        <w:rPr>
          <w:rFonts w:hAnsi="仿宋" w:cs="仿宋" w:hint="eastAsia"/>
        </w:rPr>
        <w:t>、</w:t>
      </w:r>
      <w:r>
        <w:rPr>
          <w:rFonts w:hAnsi="仿宋" w:cs="仿宋"/>
        </w:rPr>
        <w:t>信息安全和用户隐私保护等制度;</w:t>
      </w:r>
    </w:p>
    <w:p w:rsidR="009242F6" w:rsidRDefault="009242F6" w:rsidP="009242F6">
      <w:pPr>
        <w:spacing w:line="560" w:lineRule="exact"/>
        <w:ind w:firstLineChars="200" w:firstLine="640"/>
        <w:rPr>
          <w:rFonts w:hAnsi="仿宋" w:cs="仿宋"/>
        </w:rPr>
      </w:pPr>
      <w:r>
        <w:rPr>
          <w:rFonts w:hAnsi="仿宋" w:cs="仿宋" w:hint="eastAsia"/>
        </w:rPr>
        <w:t>（六）</w:t>
      </w:r>
      <w:r>
        <w:rPr>
          <w:rFonts w:hAnsi="仿宋" w:cs="仿宋"/>
        </w:rPr>
        <w:t>法律、法规</w:t>
      </w:r>
      <w:r>
        <w:rPr>
          <w:rFonts w:hAnsi="仿宋" w:cs="仿宋" w:hint="eastAsia"/>
        </w:rPr>
        <w:t>、</w:t>
      </w:r>
      <w:r>
        <w:rPr>
          <w:rFonts w:hAnsi="仿宋" w:cs="仿宋"/>
        </w:rPr>
        <w:t>规章规定的其他要求</w:t>
      </w:r>
      <w:r>
        <w:rPr>
          <w:rFonts w:hAnsi="仿宋" w:cs="仿宋" w:hint="eastAsia"/>
        </w:rPr>
        <w:t>。</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第十五条（投放程序）  </w:t>
      </w:r>
      <w:r>
        <w:rPr>
          <w:rFonts w:hAnsi="仿宋" w:cs="仿宋" w:hint="eastAsia"/>
          <w:bCs/>
        </w:rPr>
        <w:t>经营者投放车辆前，</w:t>
      </w:r>
      <w:r>
        <w:rPr>
          <w:rFonts w:hAnsi="仿宋" w:cs="仿宋" w:hint="eastAsia"/>
        </w:rPr>
        <w:t>应当向市交通运输主管部门或县（市）主管部门提交</w:t>
      </w:r>
      <w:r>
        <w:rPr>
          <w:rFonts w:hAnsi="仿宋" w:cs="仿宋"/>
        </w:rPr>
        <w:t>投放方案,投放方案应当包括投放车辆规模</w:t>
      </w:r>
      <w:r>
        <w:rPr>
          <w:rFonts w:hAnsi="仿宋" w:cs="仿宋" w:hint="eastAsia"/>
        </w:rPr>
        <w:t>、</w:t>
      </w:r>
      <w:r>
        <w:rPr>
          <w:rFonts w:hAnsi="仿宋" w:cs="仿宋"/>
        </w:rPr>
        <w:t>投放时间和区域</w:t>
      </w:r>
      <w:r>
        <w:rPr>
          <w:rFonts w:hAnsi="仿宋" w:cs="仿宋" w:hint="eastAsia"/>
        </w:rPr>
        <w:t>、</w:t>
      </w:r>
      <w:r>
        <w:rPr>
          <w:rFonts w:hAnsi="仿宋" w:cs="仿宋"/>
        </w:rPr>
        <w:t>配套运营维护保障措施等内容</w:t>
      </w:r>
      <w:r>
        <w:rPr>
          <w:rFonts w:hAnsi="仿宋" w:cs="仿宋" w:hint="eastAsia"/>
        </w:rPr>
        <w:t>。</w:t>
      </w:r>
    </w:p>
    <w:p w:rsidR="009242F6" w:rsidRDefault="009242F6" w:rsidP="009242F6">
      <w:pPr>
        <w:spacing w:line="560" w:lineRule="exact"/>
        <w:ind w:firstLineChars="200" w:firstLine="640"/>
        <w:rPr>
          <w:rFonts w:hAnsi="仿宋" w:cs="仿宋"/>
        </w:rPr>
      </w:pPr>
      <w:r>
        <w:rPr>
          <w:rFonts w:hAnsi="仿宋" w:cs="仿宋" w:hint="eastAsia"/>
        </w:rPr>
        <w:lastRenderedPageBreak/>
        <w:t>区域内互联网租赁非机动车没有余量空间的，相关部门应当当场告知经营者；区域内互联网租赁非机动车有余量空间的，相关部门应当在十日内做出处理。</w:t>
      </w:r>
    </w:p>
    <w:p w:rsidR="009242F6" w:rsidRDefault="009242F6" w:rsidP="009242F6">
      <w:pPr>
        <w:spacing w:line="560" w:lineRule="exact"/>
        <w:ind w:firstLineChars="200" w:firstLine="640"/>
        <w:rPr>
          <w:rFonts w:hAnsi="仿宋" w:cs="仿宋"/>
        </w:rPr>
      </w:pPr>
      <w:r>
        <w:rPr>
          <w:rFonts w:hAnsi="仿宋" w:cs="仿宋" w:hint="eastAsia"/>
        </w:rPr>
        <w:t>经营者在本市初次投放车辆的，还应当同时提交符合本办法第十四条规定的相关信息。已在本市提供互联网租赁非机动车服务的经营者，应当于本办法实施之日起三十日内提交符合本办法第十四条规定的相关信息。</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第十六条（车辆要求）  </w:t>
      </w:r>
      <w:r>
        <w:rPr>
          <w:rFonts w:hAnsi="仿宋" w:cs="仿宋" w:hint="eastAsia"/>
        </w:rPr>
        <w:t>经营者应当确保投放的互联网租赁非机动车符合下列要求：</w:t>
      </w:r>
    </w:p>
    <w:p w:rsidR="009242F6" w:rsidRDefault="009242F6" w:rsidP="009242F6">
      <w:pPr>
        <w:spacing w:line="560" w:lineRule="exact"/>
        <w:ind w:firstLineChars="200" w:firstLine="640"/>
        <w:rPr>
          <w:rFonts w:hAnsi="仿宋" w:cs="仿宋"/>
        </w:rPr>
      </w:pPr>
      <w:r>
        <w:rPr>
          <w:rFonts w:hAnsi="仿宋" w:cs="仿宋" w:hint="eastAsia"/>
        </w:rPr>
        <w:t>（一）车辆技术性能符合国家产品质量安全的相关标准和要求；</w:t>
      </w:r>
    </w:p>
    <w:p w:rsidR="009242F6" w:rsidRDefault="009242F6" w:rsidP="009242F6">
      <w:pPr>
        <w:spacing w:line="560" w:lineRule="exact"/>
        <w:ind w:firstLineChars="200" w:firstLine="640"/>
        <w:rPr>
          <w:rFonts w:hAnsi="仿宋"/>
        </w:rPr>
      </w:pPr>
      <w:r>
        <w:rPr>
          <w:rFonts w:hAnsi="仿宋" w:cs="仿宋" w:hint="eastAsia"/>
        </w:rPr>
        <w:t>（二）安装具有卫星定位和精确查找功能的装置；</w:t>
      </w:r>
    </w:p>
    <w:p w:rsidR="009242F6" w:rsidRDefault="009242F6" w:rsidP="009242F6">
      <w:pPr>
        <w:spacing w:line="560" w:lineRule="exact"/>
        <w:ind w:firstLineChars="200" w:firstLine="640"/>
        <w:rPr>
          <w:rFonts w:hAnsi="仿宋" w:cs="仿宋"/>
        </w:rPr>
      </w:pPr>
      <w:r>
        <w:rPr>
          <w:rFonts w:hAnsi="仿宋" w:cs="仿宋" w:hint="eastAsia"/>
        </w:rPr>
        <w:t>（三）车辆营运年限最长不超过三年；</w:t>
      </w:r>
    </w:p>
    <w:p w:rsidR="009242F6" w:rsidRDefault="009242F6" w:rsidP="009242F6">
      <w:pPr>
        <w:spacing w:line="560" w:lineRule="exact"/>
        <w:ind w:firstLineChars="200" w:firstLine="640"/>
        <w:rPr>
          <w:rFonts w:hAnsi="仿宋" w:cs="仿宋"/>
        </w:rPr>
      </w:pPr>
      <w:r>
        <w:rPr>
          <w:rFonts w:hAnsi="仿宋" w:cs="仿宋" w:hint="eastAsia"/>
        </w:rPr>
        <w:t>（四）不得在车辆上设置商业广告。</w:t>
      </w:r>
    </w:p>
    <w:p w:rsidR="009242F6" w:rsidRDefault="009242F6" w:rsidP="009242F6">
      <w:pPr>
        <w:spacing w:line="560" w:lineRule="exact"/>
        <w:ind w:firstLineChars="200" w:firstLine="640"/>
        <w:rPr>
          <w:rFonts w:hAnsi="仿宋"/>
        </w:rPr>
      </w:pPr>
      <w:r>
        <w:rPr>
          <w:rFonts w:hAnsi="仿宋" w:cs="仿宋" w:hint="eastAsia"/>
        </w:rPr>
        <w:t>经营者应当对互联网租赁电动自行车配备安全头盔，并确保头盔完备。</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第十七条（电子注册和运营信息接入）  </w:t>
      </w:r>
      <w:r>
        <w:rPr>
          <w:rFonts w:hAnsi="仿宋" w:cs="仿宋" w:hint="eastAsia"/>
        </w:rPr>
        <w:t>互联网租赁非机动车管理实行“一车一码”，车辆电子身份标签应当作为核算经营者车辆规模的唯一认定依据。经营者</w:t>
      </w:r>
      <w:r>
        <w:rPr>
          <w:rFonts w:hAnsi="仿宋" w:cs="仿宋"/>
        </w:rPr>
        <w:t>在提供租赁服务前</w:t>
      </w:r>
      <w:r>
        <w:rPr>
          <w:rFonts w:hAnsi="仿宋" w:cs="仿宋" w:hint="eastAsia"/>
        </w:rPr>
        <w:t>，</w:t>
      </w:r>
      <w:r>
        <w:rPr>
          <w:rFonts w:hAnsi="仿宋" w:cs="仿宋"/>
        </w:rPr>
        <w:t>应当将车辆的电子身份标签</w:t>
      </w:r>
      <w:r>
        <w:rPr>
          <w:rFonts w:hAnsi="仿宋" w:cs="仿宋" w:hint="eastAsia"/>
        </w:rPr>
        <w:t>等车辆</w:t>
      </w:r>
      <w:r>
        <w:rPr>
          <w:rFonts w:hAnsi="仿宋" w:cs="仿宋"/>
        </w:rPr>
        <w:t>基础数据信息完整、准确地接入行业</w:t>
      </w:r>
      <w:r>
        <w:rPr>
          <w:rFonts w:hAnsi="仿宋" w:cs="仿宋" w:hint="eastAsia"/>
        </w:rPr>
        <w:t>综合</w:t>
      </w:r>
      <w:r>
        <w:rPr>
          <w:rFonts w:hAnsi="仿宋" w:cs="仿宋"/>
        </w:rPr>
        <w:t>监管平台</w:t>
      </w:r>
      <w:r>
        <w:rPr>
          <w:rFonts w:hAnsi="仿宋" w:cs="仿宋" w:hint="eastAsia"/>
        </w:rPr>
        <w:t>，完成电子号牌注册。</w:t>
      </w:r>
    </w:p>
    <w:p w:rsidR="009242F6" w:rsidRDefault="009242F6" w:rsidP="009242F6">
      <w:pPr>
        <w:spacing w:line="560" w:lineRule="exact"/>
        <w:ind w:firstLineChars="200" w:firstLine="640"/>
        <w:rPr>
          <w:rFonts w:hAnsi="仿宋"/>
        </w:rPr>
      </w:pPr>
      <w:r>
        <w:rPr>
          <w:rFonts w:hAnsi="仿宋" w:cs="仿宋" w:hint="eastAsia"/>
        </w:rPr>
        <w:t>未经注册的互联网租赁非机动车，不得用于经营活动。</w:t>
      </w:r>
    </w:p>
    <w:p w:rsidR="009242F6" w:rsidRDefault="009242F6" w:rsidP="009242F6">
      <w:pPr>
        <w:spacing w:line="560" w:lineRule="exact"/>
        <w:ind w:firstLineChars="200" w:firstLine="640"/>
        <w:rPr>
          <w:rFonts w:hAnsi="仿宋" w:cs="仿宋"/>
        </w:rPr>
      </w:pPr>
      <w:r>
        <w:rPr>
          <w:rFonts w:hAnsi="仿宋" w:cs="仿宋" w:hint="eastAsia"/>
        </w:rPr>
        <w:t>互联网租赁电动自行车经公安机关注册登记，并取得</w:t>
      </w:r>
      <w:proofErr w:type="gramStart"/>
      <w:r>
        <w:rPr>
          <w:rFonts w:hAnsi="仿宋" w:cs="仿宋" w:hint="eastAsia"/>
        </w:rPr>
        <w:lastRenderedPageBreak/>
        <w:t>专用号段</w:t>
      </w:r>
      <w:proofErr w:type="gramEnd"/>
      <w:r>
        <w:rPr>
          <w:rFonts w:hAnsi="仿宋" w:cs="仿宋" w:hint="eastAsia"/>
        </w:rPr>
        <w:t>号牌后，方可用于经营活动。</w:t>
      </w:r>
    </w:p>
    <w:p w:rsidR="009242F6" w:rsidRDefault="009242F6" w:rsidP="009242F6">
      <w:pPr>
        <w:spacing w:line="560" w:lineRule="exact"/>
        <w:ind w:firstLineChars="200" w:firstLine="640"/>
        <w:rPr>
          <w:rFonts w:hAnsi="仿宋" w:cs="仿宋"/>
          <w:b/>
          <w:bCs/>
        </w:rPr>
      </w:pPr>
      <w:r>
        <w:rPr>
          <w:rFonts w:hAnsi="仿宋" w:cs="仿宋" w:hint="eastAsia"/>
        </w:rPr>
        <w:t>经营者应当将互联网租赁非机动车动态运营信息实时、完整、准确接入行业综合监管平台。</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第十八条(车辆维护管理与调度)  </w:t>
      </w:r>
      <w:r>
        <w:rPr>
          <w:rFonts w:hAnsi="仿宋" w:cs="仿宋" w:hint="eastAsia"/>
        </w:rPr>
        <w:t>经营者应当建立专门的运营维护队伍或者委托第三方，加强对车辆的日常管理：</w:t>
      </w:r>
    </w:p>
    <w:p w:rsidR="009242F6" w:rsidRDefault="009242F6" w:rsidP="009242F6">
      <w:pPr>
        <w:spacing w:line="560" w:lineRule="exact"/>
        <w:ind w:firstLineChars="200" w:firstLine="640"/>
        <w:rPr>
          <w:rFonts w:hAnsi="仿宋"/>
        </w:rPr>
      </w:pPr>
      <w:r>
        <w:rPr>
          <w:rFonts w:hAnsi="仿宋" w:cs="仿宋" w:hint="eastAsia"/>
        </w:rPr>
        <w:t>（一）保持车容车貌整洁；</w:t>
      </w:r>
    </w:p>
    <w:p w:rsidR="009242F6" w:rsidRDefault="009242F6" w:rsidP="009242F6">
      <w:pPr>
        <w:spacing w:line="560" w:lineRule="exact"/>
        <w:ind w:firstLineChars="200" w:firstLine="640"/>
        <w:rPr>
          <w:rFonts w:hAnsi="仿宋"/>
        </w:rPr>
      </w:pPr>
      <w:r>
        <w:rPr>
          <w:rFonts w:hAnsi="仿宋" w:cs="仿宋" w:hint="eastAsia"/>
        </w:rPr>
        <w:t>（二）定期保养维护车辆，及时收回故障车辆或者废弃车辆，确保车辆符合规定要求；</w:t>
      </w:r>
    </w:p>
    <w:p w:rsidR="009242F6" w:rsidRDefault="009242F6" w:rsidP="009242F6">
      <w:pPr>
        <w:spacing w:line="560" w:lineRule="exact"/>
        <w:ind w:firstLineChars="200" w:firstLine="640"/>
        <w:rPr>
          <w:rFonts w:hAnsi="仿宋" w:cs="仿宋"/>
        </w:rPr>
      </w:pPr>
      <w:r>
        <w:rPr>
          <w:rFonts w:hAnsi="仿宋" w:cs="仿宋" w:hint="eastAsia"/>
        </w:rPr>
        <w:t>（三）及时清理、整理未在规定区域停放及摆放混乱的车辆。</w:t>
      </w:r>
    </w:p>
    <w:p w:rsidR="009242F6" w:rsidRDefault="009242F6" w:rsidP="009242F6">
      <w:pPr>
        <w:spacing w:line="560" w:lineRule="exact"/>
        <w:ind w:firstLineChars="200" w:firstLine="640"/>
        <w:rPr>
          <w:rFonts w:hAnsi="仿宋" w:cs="仿宋"/>
        </w:rPr>
      </w:pPr>
      <w:r>
        <w:rPr>
          <w:rFonts w:hAnsi="仿宋" w:cs="仿宋" w:hint="eastAsia"/>
        </w:rPr>
        <w:t>经营者委托第三方开展车辆日常管理的，应当与第三方签订车辆管理协议，明确违法违规停放车辆的具体清理、保管和处置等相关内容。</w:t>
      </w:r>
    </w:p>
    <w:p w:rsidR="009242F6" w:rsidRDefault="009242F6" w:rsidP="009242F6">
      <w:pPr>
        <w:spacing w:line="560" w:lineRule="exact"/>
        <w:ind w:firstLineChars="200" w:firstLine="640"/>
        <w:rPr>
          <w:rFonts w:hAnsi="仿宋" w:cs="仿宋"/>
        </w:rPr>
      </w:pPr>
      <w:r>
        <w:rPr>
          <w:rFonts w:hAnsi="仿宋" w:cs="仿宋" w:hint="eastAsia"/>
        </w:rPr>
        <w:t>经营者应当加强对互联网租赁非机动车的日常运营调度，及时平衡区域车辆供给。</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第十九条（协议和禁止对象）  </w:t>
      </w:r>
      <w:r>
        <w:rPr>
          <w:rFonts w:hAnsi="仿宋" w:cs="仿宋" w:hint="eastAsia"/>
        </w:rPr>
        <w:t>经营者应当积极宣传</w:t>
      </w:r>
      <w:proofErr w:type="gramStart"/>
      <w:r>
        <w:rPr>
          <w:rFonts w:hAnsi="仿宋" w:cs="仿宋" w:hint="eastAsia"/>
        </w:rPr>
        <w:t>文明骑</w:t>
      </w:r>
      <w:proofErr w:type="gramEnd"/>
      <w:r>
        <w:rPr>
          <w:rFonts w:hAnsi="仿宋" w:cs="仿宋" w:hint="eastAsia"/>
        </w:rPr>
        <w:t>行规则，引导用户规范停放，并与用户签订格式规范的租赁服务协议，租赁服务协议应当包含以下内容：</w:t>
      </w:r>
    </w:p>
    <w:p w:rsidR="009242F6" w:rsidRDefault="009242F6" w:rsidP="009242F6">
      <w:pPr>
        <w:spacing w:line="560" w:lineRule="exact"/>
        <w:ind w:firstLineChars="200" w:firstLine="640"/>
        <w:rPr>
          <w:rFonts w:hAnsi="仿宋"/>
        </w:rPr>
      </w:pPr>
      <w:r>
        <w:rPr>
          <w:rFonts w:hAnsi="仿宋" w:cs="仿宋" w:hint="eastAsia"/>
        </w:rPr>
        <w:t>（一）明确用户骑行、停放等方面的要求；</w:t>
      </w:r>
    </w:p>
    <w:p w:rsidR="009242F6" w:rsidRDefault="009242F6" w:rsidP="009242F6">
      <w:pPr>
        <w:spacing w:line="560" w:lineRule="exact"/>
        <w:ind w:firstLineChars="200" w:firstLine="640"/>
        <w:rPr>
          <w:rFonts w:hAnsi="仿宋"/>
        </w:rPr>
      </w:pPr>
      <w:r>
        <w:rPr>
          <w:rFonts w:hAnsi="仿宋" w:cs="仿宋" w:hint="eastAsia"/>
        </w:rPr>
        <w:t>（二）明确收费标准、计费方式；</w:t>
      </w:r>
    </w:p>
    <w:p w:rsidR="009242F6" w:rsidRDefault="009242F6" w:rsidP="009242F6">
      <w:pPr>
        <w:spacing w:line="560" w:lineRule="exact"/>
        <w:ind w:firstLineChars="200" w:firstLine="640"/>
        <w:rPr>
          <w:rFonts w:hAnsi="仿宋"/>
        </w:rPr>
      </w:pPr>
      <w:r>
        <w:rPr>
          <w:rFonts w:hAnsi="仿宋" w:cs="仿宋" w:hint="eastAsia"/>
        </w:rPr>
        <w:t>（三）约定信用评分、违约金、黑名单等违约惩戒措施，可以采取加收费用、限期停用等手段，加强对用户违法违规停放行为的约束。</w:t>
      </w:r>
    </w:p>
    <w:p w:rsidR="009242F6" w:rsidRDefault="009242F6" w:rsidP="009242F6">
      <w:pPr>
        <w:spacing w:line="560" w:lineRule="exact"/>
        <w:ind w:firstLineChars="200" w:firstLine="640"/>
        <w:rPr>
          <w:rFonts w:hAnsi="仿宋" w:cs="仿宋"/>
        </w:rPr>
      </w:pPr>
      <w:r>
        <w:rPr>
          <w:rFonts w:hAnsi="仿宋" w:cs="仿宋" w:hint="eastAsia"/>
        </w:rPr>
        <w:lastRenderedPageBreak/>
        <w:t>禁止向未满十二周岁的未成年人提供互联网租赁非机动车服务。</w:t>
      </w:r>
    </w:p>
    <w:p w:rsidR="009242F6" w:rsidRDefault="009242F6" w:rsidP="009242F6">
      <w:pPr>
        <w:spacing w:line="560" w:lineRule="exact"/>
        <w:ind w:firstLineChars="200" w:firstLine="640"/>
        <w:rPr>
          <w:rFonts w:hAnsi="仿宋"/>
        </w:rPr>
      </w:pPr>
      <w:r>
        <w:rPr>
          <w:rFonts w:hAnsi="仿宋" w:cs="仿宋" w:hint="eastAsia"/>
        </w:rPr>
        <w:t>禁止向未满十六</w:t>
      </w:r>
      <w:r>
        <w:rPr>
          <w:rFonts w:hAnsi="仿宋" w:cs="仿宋"/>
        </w:rPr>
        <w:t>周</w:t>
      </w:r>
      <w:r>
        <w:rPr>
          <w:rFonts w:hAnsi="仿宋" w:cs="仿宋" w:hint="eastAsia"/>
        </w:rPr>
        <w:t>岁的未成年人提供互联网租赁电动自行车服务。</w:t>
      </w:r>
    </w:p>
    <w:p w:rsidR="009242F6" w:rsidRPr="001B0C1D" w:rsidRDefault="009242F6" w:rsidP="009242F6">
      <w:pPr>
        <w:spacing w:line="560" w:lineRule="exact"/>
        <w:ind w:firstLineChars="200" w:firstLine="640"/>
        <w:rPr>
          <w:rFonts w:hAnsi="仿宋"/>
        </w:rPr>
      </w:pPr>
      <w:r>
        <w:rPr>
          <w:rFonts w:ascii="黑体" w:eastAsia="黑体" w:hAnsi="黑体" w:cs="仿宋" w:hint="eastAsia"/>
          <w:bCs/>
        </w:rPr>
        <w:t xml:space="preserve">第二十条（资金管理） </w:t>
      </w:r>
      <w:r w:rsidRPr="001B0C1D">
        <w:rPr>
          <w:rFonts w:hAnsi="仿宋" w:hint="eastAsia"/>
        </w:rPr>
        <w:t xml:space="preserve"> 经营者应当采用免押金、</w:t>
      </w:r>
      <w:r w:rsidRPr="001B0C1D">
        <w:rPr>
          <w:rFonts w:hAnsi="仿宋"/>
        </w:rPr>
        <w:t>预</w:t>
      </w:r>
      <w:r w:rsidRPr="001B0C1D">
        <w:rPr>
          <w:rFonts w:hAnsi="仿宋" w:hint="eastAsia"/>
        </w:rPr>
        <w:t>授权、</w:t>
      </w:r>
      <w:r w:rsidRPr="001B0C1D">
        <w:rPr>
          <w:rFonts w:hAnsi="仿宋"/>
        </w:rPr>
        <w:t>先骑行后支付等方式提供互联网租赁非机动车租赁服务。</w:t>
      </w:r>
    </w:p>
    <w:p w:rsidR="009242F6" w:rsidRPr="001B0C1D" w:rsidRDefault="009242F6" w:rsidP="009242F6">
      <w:pPr>
        <w:spacing w:line="560" w:lineRule="exact"/>
        <w:ind w:firstLineChars="200" w:firstLine="640"/>
        <w:rPr>
          <w:rFonts w:hAnsi="仿宋"/>
        </w:rPr>
      </w:pPr>
      <w:r w:rsidRPr="001B0C1D">
        <w:rPr>
          <w:rFonts w:hAnsi="仿宋" w:hint="eastAsia"/>
        </w:rPr>
        <w:t>已</w:t>
      </w:r>
      <w:r w:rsidRPr="001B0C1D">
        <w:rPr>
          <w:rFonts w:hAnsi="仿宋"/>
        </w:rPr>
        <w:t>收取押金</w:t>
      </w:r>
      <w:r w:rsidRPr="001B0C1D">
        <w:rPr>
          <w:rFonts w:hAnsi="仿宋" w:hint="eastAsia"/>
        </w:rPr>
        <w:t>的,</w:t>
      </w:r>
      <w:r w:rsidRPr="001B0C1D">
        <w:rPr>
          <w:rFonts w:hAnsi="仿宋"/>
        </w:rPr>
        <w:t>经营者应当</w:t>
      </w:r>
      <w:r w:rsidRPr="001B0C1D">
        <w:rPr>
          <w:rFonts w:hAnsi="仿宋" w:hint="eastAsia"/>
        </w:rPr>
        <w:t>确保资金安全，并在本办法施行后三十日内</w:t>
      </w:r>
      <w:r w:rsidRPr="001B0C1D">
        <w:rPr>
          <w:rFonts w:hAnsi="仿宋"/>
        </w:rPr>
        <w:t>对外公示押金退还时限</w:t>
      </w:r>
      <w:r w:rsidRPr="001B0C1D">
        <w:rPr>
          <w:rFonts w:hAnsi="仿宋" w:hint="eastAsia"/>
        </w:rPr>
        <w:t>，</w:t>
      </w:r>
      <w:r w:rsidRPr="001B0C1D">
        <w:rPr>
          <w:rFonts w:hAnsi="仿宋"/>
        </w:rPr>
        <w:t>及时退还相应款项</w:t>
      </w:r>
      <w:r w:rsidRPr="001B0C1D">
        <w:rPr>
          <w:rFonts w:hAnsi="仿宋" w:hint="eastAsia"/>
        </w:rPr>
        <w:t>。</w:t>
      </w:r>
    </w:p>
    <w:p w:rsidR="009242F6" w:rsidRPr="001B0C1D" w:rsidRDefault="009242F6" w:rsidP="009242F6">
      <w:pPr>
        <w:spacing w:line="560" w:lineRule="exact"/>
        <w:ind w:firstLineChars="200" w:firstLine="640"/>
        <w:rPr>
          <w:rFonts w:hAnsi="仿宋"/>
        </w:rPr>
      </w:pPr>
      <w:r w:rsidRPr="001B0C1D">
        <w:rPr>
          <w:rFonts w:hAnsi="仿宋" w:hint="eastAsia"/>
        </w:rPr>
        <w:t>未及时退还押金的，交通运输主管部门应当会同市场监管部门责令限期退还，拒不退还的，由交通运输主管部门会同公安机关、综合行政执法部门核减经营者投放车辆规模，并将经营者及其法定代表人、主要负责人纳入社会联合惩戒信用信息管理系统。</w:t>
      </w:r>
    </w:p>
    <w:p w:rsidR="009242F6" w:rsidRPr="001B0C1D" w:rsidRDefault="009242F6" w:rsidP="009242F6">
      <w:pPr>
        <w:spacing w:line="560" w:lineRule="exact"/>
        <w:ind w:firstLineChars="200" w:firstLine="640"/>
        <w:rPr>
          <w:rFonts w:hAnsi="仿宋"/>
        </w:rPr>
      </w:pPr>
      <w:r w:rsidRPr="001B0C1D">
        <w:rPr>
          <w:rFonts w:hAnsi="仿宋"/>
        </w:rPr>
        <w:t>经营者</w:t>
      </w:r>
      <w:r w:rsidRPr="001B0C1D">
        <w:rPr>
          <w:rFonts w:hAnsi="仿宋" w:hint="eastAsia"/>
        </w:rPr>
        <w:t>收取</w:t>
      </w:r>
      <w:r w:rsidRPr="001B0C1D">
        <w:rPr>
          <w:rFonts w:hAnsi="仿宋"/>
        </w:rPr>
        <w:t>预付</w:t>
      </w:r>
      <w:r w:rsidRPr="001B0C1D">
        <w:rPr>
          <w:rFonts w:hAnsi="仿宋" w:hint="eastAsia"/>
        </w:rPr>
        <w:t>款</w:t>
      </w:r>
      <w:r w:rsidRPr="001B0C1D">
        <w:rPr>
          <w:rFonts w:hAnsi="仿宋"/>
        </w:rPr>
        <w:t>的</w:t>
      </w:r>
      <w:r w:rsidRPr="001B0C1D">
        <w:rPr>
          <w:rFonts w:hAnsi="仿宋" w:hint="eastAsia"/>
        </w:rPr>
        <w:t>，</w:t>
      </w:r>
      <w:r w:rsidRPr="001B0C1D">
        <w:rPr>
          <w:rFonts w:hAnsi="仿宋"/>
        </w:rPr>
        <w:t>应当</w:t>
      </w:r>
      <w:r w:rsidRPr="001B0C1D">
        <w:rPr>
          <w:rFonts w:hAnsi="仿宋" w:hint="eastAsia"/>
        </w:rPr>
        <w:t>在相关银行</w:t>
      </w:r>
      <w:r w:rsidRPr="001B0C1D">
        <w:rPr>
          <w:rFonts w:hAnsi="仿宋"/>
        </w:rPr>
        <w:t>开立预付款专户</w:t>
      </w:r>
      <w:r w:rsidRPr="001B0C1D">
        <w:rPr>
          <w:rFonts w:hAnsi="仿宋" w:hint="eastAsia"/>
        </w:rPr>
        <w:t>，</w:t>
      </w:r>
      <w:r w:rsidRPr="001B0C1D">
        <w:rPr>
          <w:rFonts w:hAnsi="仿宋"/>
        </w:rPr>
        <w:t>并根据车辆规模开立保证金账户</w:t>
      </w:r>
      <w:r w:rsidRPr="001B0C1D">
        <w:rPr>
          <w:rFonts w:hAnsi="仿宋" w:hint="eastAsia"/>
        </w:rPr>
        <w:t>，</w:t>
      </w:r>
      <w:r w:rsidRPr="001B0C1D">
        <w:rPr>
          <w:rFonts w:hAnsi="仿宋"/>
        </w:rPr>
        <w:t>专款专用</w:t>
      </w:r>
      <w:r w:rsidRPr="001B0C1D">
        <w:rPr>
          <w:rFonts w:hAnsi="仿宋" w:hint="eastAsia"/>
        </w:rPr>
        <w:t>，</w:t>
      </w:r>
      <w:r w:rsidRPr="001B0C1D">
        <w:rPr>
          <w:rFonts w:hAnsi="仿宋"/>
        </w:rPr>
        <w:t>接受监管。</w:t>
      </w:r>
      <w:r w:rsidRPr="001B0C1D">
        <w:rPr>
          <w:rFonts w:hAnsi="仿宋" w:hint="eastAsia"/>
        </w:rPr>
        <w:t>相关</w:t>
      </w:r>
      <w:r w:rsidRPr="001B0C1D">
        <w:rPr>
          <w:rFonts w:hAnsi="仿宋"/>
        </w:rPr>
        <w:t>银行</w:t>
      </w:r>
      <w:r w:rsidRPr="001B0C1D">
        <w:rPr>
          <w:rFonts w:hAnsi="仿宋" w:hint="eastAsia"/>
        </w:rPr>
        <w:t>应当</w:t>
      </w:r>
      <w:r w:rsidRPr="001B0C1D">
        <w:rPr>
          <w:rFonts w:hAnsi="仿宋"/>
        </w:rPr>
        <w:t>通过形式审查确认经营者资金划转符合国家有关规定</w:t>
      </w:r>
      <w:r w:rsidRPr="001B0C1D">
        <w:rPr>
          <w:rFonts w:hAnsi="仿宋" w:hint="eastAsia"/>
        </w:rPr>
        <w:t>，</w:t>
      </w:r>
      <w:r w:rsidRPr="001B0C1D">
        <w:rPr>
          <w:rFonts w:hAnsi="仿宋"/>
        </w:rPr>
        <w:t>并根据相关协议</w:t>
      </w:r>
      <w:r w:rsidRPr="001B0C1D">
        <w:rPr>
          <w:rFonts w:hAnsi="仿宋" w:hint="eastAsia"/>
        </w:rPr>
        <w:t>，防止经营者挪用、超限额、超范围使用用户预付款。</w:t>
      </w:r>
    </w:p>
    <w:p w:rsidR="009242F6" w:rsidRPr="001B0C1D" w:rsidRDefault="009242F6" w:rsidP="009242F6">
      <w:pPr>
        <w:spacing w:line="560" w:lineRule="exact"/>
        <w:ind w:firstLineChars="200" w:firstLine="640"/>
        <w:rPr>
          <w:rFonts w:hAnsi="仿宋"/>
        </w:rPr>
      </w:pPr>
      <w:r w:rsidRPr="001B0C1D">
        <w:rPr>
          <w:rFonts w:hAnsi="仿宋" w:hint="eastAsia"/>
        </w:rPr>
        <w:t>严禁以收取押金、预付款等形式从事非法吸收公众存款等非法金融业务活动。</w:t>
      </w:r>
    </w:p>
    <w:p w:rsidR="009242F6" w:rsidRDefault="009242F6" w:rsidP="009242F6">
      <w:pPr>
        <w:spacing w:line="560" w:lineRule="exact"/>
        <w:ind w:firstLineChars="200" w:firstLine="640"/>
        <w:rPr>
          <w:rFonts w:hAnsi="仿宋" w:cs="仿宋"/>
          <w:b/>
          <w:bCs/>
        </w:rPr>
      </w:pPr>
      <w:r>
        <w:rPr>
          <w:rFonts w:ascii="黑体" w:eastAsia="黑体" w:hAnsi="黑体" w:cs="仿宋" w:hint="eastAsia"/>
          <w:bCs/>
        </w:rPr>
        <w:t xml:space="preserve">第二十一条（保险和理赔）  </w:t>
      </w:r>
      <w:r>
        <w:rPr>
          <w:rFonts w:hAnsi="仿宋" w:cs="仿宋" w:hint="eastAsia"/>
        </w:rPr>
        <w:t>经营者应当明确提示安全使用信息，</w:t>
      </w:r>
      <w:r>
        <w:rPr>
          <w:rFonts w:hAnsi="仿宋" w:cs="仿宋"/>
        </w:rPr>
        <w:t>建立健全骑行保险理赔机制</w:t>
      </w:r>
      <w:r>
        <w:rPr>
          <w:rFonts w:hAnsi="仿宋" w:cs="仿宋" w:hint="eastAsia"/>
        </w:rPr>
        <w:t>，</w:t>
      </w:r>
      <w:r>
        <w:rPr>
          <w:rFonts w:hAnsi="仿宋" w:cs="仿宋"/>
        </w:rPr>
        <w:t>为用户购买人</w:t>
      </w:r>
      <w:r>
        <w:rPr>
          <w:rFonts w:hAnsi="仿宋" w:cs="仿宋"/>
        </w:rPr>
        <w:lastRenderedPageBreak/>
        <w:t>身意外伤害险</w:t>
      </w:r>
      <w:r>
        <w:rPr>
          <w:rFonts w:hAnsi="仿宋" w:cs="仿宋" w:hint="eastAsia"/>
        </w:rPr>
        <w:t>和</w:t>
      </w:r>
      <w:r>
        <w:rPr>
          <w:rFonts w:hAnsi="仿宋" w:cs="仿宋"/>
        </w:rPr>
        <w:t>第三者责任保险。</w:t>
      </w:r>
    </w:p>
    <w:p w:rsidR="009242F6" w:rsidRDefault="009242F6" w:rsidP="009242F6">
      <w:pPr>
        <w:spacing w:line="560" w:lineRule="exact"/>
        <w:ind w:firstLineChars="200" w:firstLine="640"/>
        <w:rPr>
          <w:rFonts w:hAnsi="仿宋" w:cs="仿宋"/>
        </w:rPr>
      </w:pPr>
      <w:r>
        <w:rPr>
          <w:rFonts w:hAnsi="仿宋" w:cs="仿宋"/>
        </w:rPr>
        <w:t>用户发生保险理赔时</w:t>
      </w:r>
      <w:r>
        <w:rPr>
          <w:rFonts w:hAnsi="仿宋" w:cs="仿宋" w:hint="eastAsia"/>
        </w:rPr>
        <w:t>，</w:t>
      </w:r>
      <w:r>
        <w:rPr>
          <w:rFonts w:hAnsi="仿宋" w:cs="仿宋"/>
        </w:rPr>
        <w:t>经营者应当积极协助办理</w:t>
      </w:r>
      <w:r>
        <w:rPr>
          <w:rFonts w:hAnsi="仿宋" w:cs="仿宋" w:hint="eastAsia"/>
        </w:rPr>
        <w:t>。</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第二十二条（信息安全）  </w:t>
      </w:r>
      <w:r>
        <w:rPr>
          <w:rFonts w:hAnsi="仿宋" w:cs="仿宋" w:hint="eastAsia"/>
        </w:rPr>
        <w:t>经营者应当对用户进行实名制注册登记。所采集的用户实名认证身份信息应当在中国大陆境内存储和使用</w:t>
      </w:r>
      <w:r>
        <w:rPr>
          <w:rFonts w:hAnsi="仿宋" w:cs="仿宋"/>
        </w:rPr>
        <w:t>,除法律另有规定外</w:t>
      </w:r>
      <w:r>
        <w:rPr>
          <w:rFonts w:hAnsi="仿宋" w:cs="仿宋" w:hint="eastAsia"/>
        </w:rPr>
        <w:t>，</w:t>
      </w:r>
      <w:r>
        <w:rPr>
          <w:rFonts w:hAnsi="仿宋" w:cs="仿宋"/>
        </w:rPr>
        <w:t>不得擅自公开、泄露或向他人提供</w:t>
      </w:r>
      <w:r>
        <w:rPr>
          <w:rFonts w:hAnsi="仿宋" w:cs="仿宋" w:hint="eastAsia"/>
        </w:rPr>
        <w:t>，</w:t>
      </w:r>
      <w:r>
        <w:rPr>
          <w:rFonts w:hAnsi="仿宋" w:cs="仿宋"/>
        </w:rPr>
        <w:t>保证信息安全</w:t>
      </w:r>
      <w:r>
        <w:rPr>
          <w:rFonts w:hAnsi="仿宋" w:cs="仿宋" w:hint="eastAsia"/>
        </w:rPr>
        <w:t>。</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第二十三条（企业联合与限制）  </w:t>
      </w:r>
      <w:r>
        <w:rPr>
          <w:rFonts w:hAnsi="仿宋" w:cs="仿宋" w:hint="eastAsia"/>
        </w:rPr>
        <w:t xml:space="preserve">鼓励经营者在线下车辆日常维护、蓄车场地共享等方面开展合作。鼓励经营者组成用户信用信息共享联盟，对用户建立守信激励和失信惩戒的联合机制。  </w:t>
      </w:r>
    </w:p>
    <w:p w:rsidR="009242F6" w:rsidRDefault="009242F6" w:rsidP="009242F6">
      <w:pPr>
        <w:spacing w:line="560" w:lineRule="exact"/>
        <w:ind w:firstLineChars="200" w:firstLine="640"/>
        <w:rPr>
          <w:rFonts w:hAnsi="仿宋"/>
        </w:rPr>
      </w:pPr>
      <w:r>
        <w:rPr>
          <w:rFonts w:hAnsi="仿宋" w:cs="仿宋" w:hint="eastAsia"/>
        </w:rPr>
        <w:t>经营者不得滥用市场支配地位，排除、限制竞争或者损害用户利益。</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第二十四条（安全协助）  </w:t>
      </w:r>
      <w:r>
        <w:rPr>
          <w:rFonts w:hAnsi="仿宋" w:cs="仿宋" w:hint="eastAsia"/>
        </w:rPr>
        <w:t>经营者有义务协助公安机关核实确定违法行为人，并配合公安机关提示其及时接受处罚，为公安机关依法开展国家安全工作，防范、调查违法犯罪活动提供必要的技术支持与协助。</w:t>
      </w:r>
    </w:p>
    <w:p w:rsidR="009242F6" w:rsidRDefault="009242F6" w:rsidP="009242F6">
      <w:pPr>
        <w:ind w:firstLineChars="200" w:firstLine="640"/>
        <w:rPr>
          <w:rFonts w:hAnsi="仿宋_GB2312" w:cs="仿宋_GB2312"/>
        </w:rPr>
      </w:pPr>
      <w:r>
        <w:rPr>
          <w:rFonts w:ascii="黑体" w:eastAsia="黑体" w:hAnsi="黑体" w:cs="仿宋" w:hint="eastAsia"/>
          <w:bCs/>
        </w:rPr>
        <w:t xml:space="preserve">第二十五条（退出与变更）  </w:t>
      </w:r>
      <w:r>
        <w:rPr>
          <w:rFonts w:hAnsi="仿宋_GB2312" w:cs="仿宋_GB2312" w:hint="eastAsia"/>
        </w:rPr>
        <w:t>经营者存在以下情形的，应终止在本市范围内的经营活动，并在终止经营三十日前书面告知相关主管部门，同时向社会公告，经营者应在公告之日起的三个月内退还用户预付款、回收全部投放车辆，互联网租赁电动自行车还需办理注销登记、上缴</w:t>
      </w:r>
      <w:proofErr w:type="gramStart"/>
      <w:r>
        <w:rPr>
          <w:rFonts w:hAnsi="仿宋_GB2312" w:cs="仿宋_GB2312" w:hint="eastAsia"/>
        </w:rPr>
        <w:t>专用号段</w:t>
      </w:r>
      <w:proofErr w:type="gramEnd"/>
      <w:r>
        <w:rPr>
          <w:rFonts w:hAnsi="仿宋_GB2312" w:cs="仿宋_GB2312" w:hint="eastAsia"/>
        </w:rPr>
        <w:t>号牌：</w:t>
      </w:r>
    </w:p>
    <w:p w:rsidR="009242F6" w:rsidRDefault="009242F6" w:rsidP="009242F6">
      <w:pPr>
        <w:ind w:firstLineChars="200" w:firstLine="640"/>
        <w:rPr>
          <w:rFonts w:hAnsi="仿宋_GB2312" w:cs="仿宋_GB2312"/>
        </w:rPr>
      </w:pPr>
      <w:r>
        <w:rPr>
          <w:rFonts w:hAnsi="仿宋_GB2312" w:cs="仿宋_GB2312" w:hint="eastAsia"/>
        </w:rPr>
        <w:t>（一）主体资格消亡的；</w:t>
      </w:r>
    </w:p>
    <w:p w:rsidR="009242F6" w:rsidRDefault="009242F6" w:rsidP="009242F6">
      <w:pPr>
        <w:ind w:firstLineChars="200" w:firstLine="640"/>
        <w:rPr>
          <w:rFonts w:hAnsi="仿宋_GB2312" w:cs="仿宋_GB2312"/>
        </w:rPr>
      </w:pPr>
      <w:r>
        <w:rPr>
          <w:rFonts w:hAnsi="仿宋_GB2312" w:cs="仿宋_GB2312" w:hint="eastAsia"/>
        </w:rPr>
        <w:t>（二）因自身经营不善，主动退出经营的；</w:t>
      </w:r>
    </w:p>
    <w:p w:rsidR="009242F6" w:rsidRDefault="009242F6" w:rsidP="009242F6">
      <w:pPr>
        <w:ind w:firstLineChars="200" w:firstLine="640"/>
        <w:rPr>
          <w:rFonts w:hAnsi="仿宋_GB2312" w:cs="仿宋_GB2312"/>
        </w:rPr>
      </w:pPr>
      <w:r>
        <w:rPr>
          <w:rFonts w:hAnsi="仿宋_GB2312" w:cs="仿宋_GB2312" w:hint="eastAsia"/>
        </w:rPr>
        <w:t>（三）在车辆投放方案获得主管部门认可后的一百八十日内未投放的或者在投放车辆后的一百八十日内未发生经营活动的；</w:t>
      </w:r>
    </w:p>
    <w:p w:rsidR="009242F6" w:rsidRDefault="009242F6" w:rsidP="009242F6">
      <w:pPr>
        <w:ind w:firstLineChars="200" w:firstLine="640"/>
        <w:rPr>
          <w:rFonts w:hAnsi="仿宋_GB2312" w:cs="仿宋_GB2312"/>
        </w:rPr>
      </w:pPr>
      <w:r>
        <w:rPr>
          <w:rFonts w:hAnsi="仿宋_GB2312" w:cs="仿宋_GB2312" w:hint="eastAsia"/>
        </w:rPr>
        <w:lastRenderedPageBreak/>
        <w:t>（四）因</w:t>
      </w:r>
      <w:r>
        <w:rPr>
          <w:rFonts w:hAnsi="仿宋" w:cs="仿宋" w:hint="eastAsia"/>
        </w:rPr>
        <w:t>车辆核减导致无法维持正常经营活动的；</w:t>
      </w:r>
    </w:p>
    <w:p w:rsidR="009242F6" w:rsidRDefault="009242F6" w:rsidP="009242F6">
      <w:pPr>
        <w:ind w:left="640"/>
        <w:rPr>
          <w:rFonts w:hAnsi="仿宋_GB2312" w:cs="仿宋_GB2312"/>
        </w:rPr>
      </w:pPr>
      <w:r>
        <w:rPr>
          <w:rFonts w:hAnsi="仿宋_GB2312" w:cs="仿宋_GB2312" w:hint="eastAsia"/>
        </w:rPr>
        <w:t>（五）在连续两年内服务质量考评累计三次不合格的；</w:t>
      </w:r>
    </w:p>
    <w:p w:rsidR="009242F6" w:rsidRDefault="009242F6" w:rsidP="009242F6">
      <w:pPr>
        <w:ind w:firstLineChars="200" w:firstLine="640"/>
        <w:rPr>
          <w:rFonts w:hAnsi="仿宋_GB2312" w:cs="仿宋_GB2312"/>
        </w:rPr>
      </w:pPr>
      <w:r>
        <w:rPr>
          <w:rFonts w:hAnsi="仿宋_GB2312" w:cs="仿宋_GB2312" w:hint="eastAsia"/>
        </w:rPr>
        <w:t>（六）发生重大安全责任事故或者造成较大影响的社会不稳定事件等其他情形。</w:t>
      </w:r>
    </w:p>
    <w:p w:rsidR="009242F6" w:rsidRDefault="009242F6" w:rsidP="009242F6">
      <w:pPr>
        <w:ind w:firstLineChars="200" w:firstLine="640"/>
        <w:rPr>
          <w:rFonts w:hAnsi="仿宋_GB2312" w:cs="仿宋_GB2312"/>
        </w:rPr>
      </w:pPr>
      <w:r>
        <w:rPr>
          <w:rFonts w:hAnsi="仿宋_GB2312" w:cs="仿宋_GB2312" w:hint="eastAsia"/>
        </w:rPr>
        <w:t>经营者未在规定时间内履行终止经营相关手续，继续在本市范围内开展互联网租赁非机车经营服务的，交通运输主管部门应当会同公安、综合行政执法部门责令其退出经营，并将经营者及其法定代表人、主要负责人纳入社会联合惩戒信用信息管理系统。</w:t>
      </w:r>
    </w:p>
    <w:p w:rsidR="009242F6" w:rsidRDefault="009242F6" w:rsidP="009242F6">
      <w:pPr>
        <w:ind w:firstLineChars="200" w:firstLine="640"/>
        <w:jc w:val="left"/>
        <w:rPr>
          <w:rFonts w:hAnsi="仿宋_GB2312" w:cs="仿宋_GB2312"/>
        </w:rPr>
      </w:pPr>
      <w:r>
        <w:rPr>
          <w:rFonts w:hAnsi="仿宋" w:cs="仿宋" w:hint="eastAsia"/>
        </w:rPr>
        <w:t>经营者实施收购、兼并、重组、分立等事项时，</w:t>
      </w:r>
      <w:r>
        <w:rPr>
          <w:rFonts w:hAnsi="仿宋" w:cs="仿宋"/>
        </w:rPr>
        <w:t>应当制定合理方案</w:t>
      </w:r>
      <w:r>
        <w:rPr>
          <w:rFonts w:hAnsi="仿宋" w:cs="仿宋" w:hint="eastAsia"/>
        </w:rPr>
        <w:t>，</w:t>
      </w:r>
      <w:r>
        <w:rPr>
          <w:rFonts w:hAnsi="仿宋" w:cs="仿宋"/>
        </w:rPr>
        <w:t>确保用户合法权益和资金</w:t>
      </w:r>
      <w:r>
        <w:rPr>
          <w:rFonts w:hAnsi="仿宋" w:cs="仿宋" w:hint="eastAsia"/>
        </w:rPr>
        <w:t>安全。发生主体变更的，变更后的主体应当符合本办法规定，并重新确定投放数量。</w:t>
      </w:r>
    </w:p>
    <w:p w:rsidR="009242F6" w:rsidRDefault="009242F6" w:rsidP="009242F6">
      <w:pPr>
        <w:spacing w:line="560" w:lineRule="exact"/>
        <w:ind w:firstLineChars="200" w:firstLine="640"/>
        <w:rPr>
          <w:rFonts w:hAnsi="仿宋" w:cs="仿宋"/>
          <w:b/>
          <w:bCs/>
        </w:rPr>
      </w:pPr>
      <w:r>
        <w:rPr>
          <w:rFonts w:ascii="黑体" w:eastAsia="黑体" w:hAnsi="黑体" w:cs="仿宋" w:hint="eastAsia"/>
          <w:bCs/>
        </w:rPr>
        <w:t>第二十六条（</w:t>
      </w:r>
      <w:r>
        <w:rPr>
          <w:rFonts w:ascii="黑体" w:eastAsia="黑体" w:hAnsi="黑体" w:cs="仿宋"/>
          <w:bCs/>
        </w:rPr>
        <w:t>倡导文明骑行</w:t>
      </w:r>
      <w:r>
        <w:rPr>
          <w:rFonts w:ascii="黑体" w:eastAsia="黑体" w:hAnsi="黑体" w:cs="仿宋" w:hint="eastAsia"/>
          <w:bCs/>
        </w:rPr>
        <w:t xml:space="preserve">）  </w:t>
      </w:r>
      <w:r>
        <w:rPr>
          <w:rFonts w:hAnsi="仿宋" w:cs="仿宋"/>
        </w:rPr>
        <w:t>用户使用互联网租赁</w:t>
      </w:r>
      <w:r>
        <w:rPr>
          <w:rFonts w:hAnsi="仿宋" w:cs="仿宋" w:hint="eastAsia"/>
        </w:rPr>
        <w:t>非机动车</w:t>
      </w:r>
      <w:r>
        <w:rPr>
          <w:rFonts w:hAnsi="仿宋" w:cs="仿宋"/>
        </w:rPr>
        <w:t>时</w:t>
      </w:r>
      <w:r>
        <w:rPr>
          <w:rFonts w:hAnsi="仿宋" w:cs="仿宋" w:hint="eastAsia"/>
        </w:rPr>
        <w:t>，</w:t>
      </w:r>
      <w:r>
        <w:rPr>
          <w:rFonts w:hAnsi="仿宋" w:cs="仿宋"/>
        </w:rPr>
        <w:t>应当遵守道路交通安全、城市管理等法律法规及租赁服务协议</w:t>
      </w:r>
      <w:r>
        <w:rPr>
          <w:rFonts w:hAnsi="仿宋" w:cs="仿宋" w:hint="eastAsia"/>
        </w:rPr>
        <w:t>，</w:t>
      </w:r>
      <w:r>
        <w:rPr>
          <w:rFonts w:hAnsi="仿宋" w:cs="仿宋"/>
        </w:rPr>
        <w:t>文明用车</w:t>
      </w:r>
      <w:r>
        <w:rPr>
          <w:rFonts w:hAnsi="仿宋" w:cs="仿宋" w:hint="eastAsia"/>
        </w:rPr>
        <w:t>，</w:t>
      </w:r>
      <w:r>
        <w:rPr>
          <w:rFonts w:hAnsi="仿宋" w:cs="仿宋"/>
        </w:rPr>
        <w:t>安全骑行</w:t>
      </w:r>
      <w:r>
        <w:rPr>
          <w:rFonts w:hAnsi="仿宋" w:cs="仿宋" w:hint="eastAsia"/>
        </w:rPr>
        <w:t>，</w:t>
      </w:r>
      <w:r>
        <w:rPr>
          <w:rFonts w:hAnsi="仿宋" w:cs="仿宋"/>
        </w:rPr>
        <w:t>规范停放。</w:t>
      </w:r>
    </w:p>
    <w:p w:rsidR="009242F6" w:rsidRDefault="009242F6" w:rsidP="009242F6">
      <w:pPr>
        <w:spacing w:line="560" w:lineRule="exact"/>
        <w:ind w:firstLineChars="200" w:firstLine="640"/>
        <w:rPr>
          <w:rFonts w:hAnsi="仿宋" w:cs="仿宋"/>
        </w:rPr>
      </w:pPr>
      <w:r>
        <w:rPr>
          <w:rFonts w:hAnsi="仿宋" w:cs="仿宋"/>
        </w:rPr>
        <w:t>用户发生</w:t>
      </w:r>
      <w:r>
        <w:rPr>
          <w:rFonts w:hAnsi="仿宋" w:cs="仿宋" w:hint="eastAsia"/>
        </w:rPr>
        <w:t>违法</w:t>
      </w:r>
      <w:r>
        <w:rPr>
          <w:rFonts w:hAnsi="仿宋" w:cs="仿宋"/>
        </w:rPr>
        <w:t>违规骑行</w:t>
      </w:r>
      <w:r>
        <w:rPr>
          <w:rFonts w:hAnsi="仿宋" w:cs="仿宋" w:hint="eastAsia"/>
        </w:rPr>
        <w:t>、</w:t>
      </w:r>
      <w:r>
        <w:rPr>
          <w:rFonts w:hAnsi="仿宋" w:cs="仿宋"/>
        </w:rPr>
        <w:t>停放的行为</w:t>
      </w:r>
      <w:r>
        <w:rPr>
          <w:rFonts w:hAnsi="仿宋" w:cs="仿宋" w:hint="eastAsia"/>
        </w:rPr>
        <w:t>，</w:t>
      </w:r>
      <w:r>
        <w:rPr>
          <w:rFonts w:hAnsi="仿宋" w:cs="仿宋"/>
        </w:rPr>
        <w:t>应当接受经营者的信用约束及相关执法部门的处罚。</w:t>
      </w:r>
      <w:r>
        <w:rPr>
          <w:rFonts w:hAnsi="仿宋" w:cs="仿宋" w:hint="eastAsia"/>
        </w:rPr>
        <w:t>在</w:t>
      </w:r>
      <w:r>
        <w:rPr>
          <w:rFonts w:hAnsi="仿宋" w:cs="仿宋"/>
        </w:rPr>
        <w:t>骑行过程中发生交通事故的</w:t>
      </w:r>
      <w:r>
        <w:rPr>
          <w:rFonts w:hAnsi="仿宋" w:cs="仿宋" w:hint="eastAsia"/>
        </w:rPr>
        <w:t>，</w:t>
      </w:r>
      <w:r>
        <w:rPr>
          <w:rFonts w:hAnsi="仿宋" w:cs="仿宋"/>
        </w:rPr>
        <w:t>用户应当</w:t>
      </w:r>
      <w:r>
        <w:rPr>
          <w:rFonts w:hAnsi="仿宋" w:cs="仿宋" w:hint="eastAsia"/>
        </w:rPr>
        <w:t>经</w:t>
      </w:r>
      <w:r>
        <w:rPr>
          <w:rFonts w:hAnsi="仿宋" w:cs="仿宋"/>
        </w:rPr>
        <w:t>公安</w:t>
      </w:r>
      <w:r>
        <w:rPr>
          <w:rFonts w:hAnsi="仿宋" w:cs="仿宋" w:hint="eastAsia"/>
        </w:rPr>
        <w:t>机关事故责任认定后承担相应责任。</w:t>
      </w:r>
    </w:p>
    <w:p w:rsidR="009242F6" w:rsidRDefault="009242F6" w:rsidP="009242F6">
      <w:pPr>
        <w:spacing w:line="560" w:lineRule="exact"/>
        <w:ind w:firstLineChars="200" w:firstLine="643"/>
        <w:jc w:val="center"/>
        <w:rPr>
          <w:rFonts w:hAnsi="仿宋" w:cs="仿宋"/>
          <w:b/>
          <w:bCs/>
        </w:rPr>
      </w:pPr>
    </w:p>
    <w:p w:rsidR="009242F6" w:rsidRDefault="009242F6" w:rsidP="009242F6">
      <w:pPr>
        <w:spacing w:line="560" w:lineRule="exact"/>
        <w:ind w:firstLineChars="200" w:firstLine="640"/>
        <w:jc w:val="center"/>
        <w:rPr>
          <w:rFonts w:ascii="黑体" w:eastAsia="黑体" w:hAnsi="黑体" w:cs="仿宋"/>
          <w:bCs/>
        </w:rPr>
      </w:pPr>
      <w:r>
        <w:rPr>
          <w:rFonts w:ascii="黑体" w:eastAsia="黑体" w:hAnsi="黑体" w:cs="仿宋" w:hint="eastAsia"/>
          <w:bCs/>
        </w:rPr>
        <w:t>第四章  监督管理</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第二十七条（监督检查）  </w:t>
      </w:r>
      <w:r>
        <w:rPr>
          <w:rFonts w:hAnsi="仿宋" w:cs="仿宋" w:hint="eastAsia"/>
        </w:rPr>
        <w:t>市交通运输主管部门、县（市）主管部门应当加强对经营者经营情况的监督检查，对发现的违法违规经营行为应当及时责令整改并依法予以处理，定期向社会发布监督检查情况。</w:t>
      </w:r>
    </w:p>
    <w:p w:rsidR="009242F6" w:rsidRDefault="009242F6" w:rsidP="009242F6">
      <w:pPr>
        <w:spacing w:line="560" w:lineRule="exact"/>
        <w:ind w:firstLineChars="200" w:firstLine="640"/>
        <w:rPr>
          <w:rFonts w:hAnsi="仿宋"/>
        </w:rPr>
      </w:pPr>
      <w:r>
        <w:rPr>
          <w:rFonts w:hAnsi="仿宋" w:cs="仿宋" w:hint="eastAsia"/>
        </w:rPr>
        <w:t>公安机关应当根据道路交通安全法律法规等，加大对</w:t>
      </w:r>
      <w:r>
        <w:rPr>
          <w:rFonts w:hAnsi="仿宋" w:cs="仿宋" w:hint="eastAsia"/>
        </w:rPr>
        <w:lastRenderedPageBreak/>
        <w:t>用户安全骑行、文明停放等方面执法力度，并依法查处违法犯罪行为。</w:t>
      </w:r>
    </w:p>
    <w:p w:rsidR="009242F6" w:rsidRDefault="009242F6" w:rsidP="009242F6">
      <w:pPr>
        <w:spacing w:line="560" w:lineRule="exact"/>
        <w:ind w:firstLineChars="200" w:firstLine="640"/>
        <w:rPr>
          <w:rFonts w:hAnsi="仿宋" w:cs="仿宋"/>
        </w:rPr>
      </w:pPr>
      <w:r>
        <w:rPr>
          <w:rFonts w:hAnsi="仿宋" w:cs="仿宋" w:hint="eastAsia"/>
        </w:rPr>
        <w:t>综合行政执法部门发现互联网租赁非机动车违法违规停放、车辆污损等影响公共秩序和市容环境情形的，应当督促经营者积极落实管理责任，并依法进行处理。</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第二十八条（服务考评）  </w:t>
      </w:r>
      <w:r>
        <w:rPr>
          <w:rFonts w:hAnsi="仿宋" w:cs="仿宋" w:hint="eastAsia"/>
        </w:rPr>
        <w:t>市交通运输主管部门应当会同公安机关、综合行政执法部门制定互联网租赁非机动车服务质量考评制度，定期对经营者的车辆、运营维护、用户满意度等情况进行综合评价。</w:t>
      </w:r>
    </w:p>
    <w:p w:rsidR="009242F6" w:rsidRDefault="009242F6" w:rsidP="009242F6">
      <w:pPr>
        <w:spacing w:line="560" w:lineRule="exact"/>
        <w:ind w:firstLineChars="200" w:firstLine="640"/>
        <w:rPr>
          <w:rFonts w:hAnsi="仿宋" w:cs="仿宋"/>
        </w:rPr>
      </w:pPr>
      <w:r>
        <w:rPr>
          <w:rFonts w:hAnsi="仿宋" w:cs="仿宋" w:hint="eastAsia"/>
        </w:rPr>
        <w:t>服务评价可以委托社会第三方实施，评价结果应当向社会公开，并作为对经营者实施车辆投放规模动态调节的依据。</w:t>
      </w:r>
    </w:p>
    <w:p w:rsidR="009242F6" w:rsidRDefault="009242F6" w:rsidP="009242F6">
      <w:pPr>
        <w:spacing w:line="560" w:lineRule="exact"/>
        <w:ind w:firstLineChars="200" w:firstLine="640"/>
        <w:rPr>
          <w:rFonts w:hAnsi="仿宋" w:cs="仿宋"/>
          <w:b/>
          <w:bCs/>
        </w:rPr>
      </w:pPr>
      <w:r>
        <w:rPr>
          <w:rFonts w:ascii="黑体" w:eastAsia="黑体" w:hAnsi="黑体" w:cs="仿宋" w:hint="eastAsia"/>
          <w:bCs/>
        </w:rPr>
        <w:t xml:space="preserve">第二十九条（社会共治）  </w:t>
      </w:r>
      <w:r>
        <w:rPr>
          <w:rFonts w:hAnsi="仿宋" w:cs="仿宋"/>
        </w:rPr>
        <w:t>鼓励成立互联网租赁</w:t>
      </w:r>
      <w:r>
        <w:rPr>
          <w:rFonts w:hAnsi="仿宋" w:cs="仿宋" w:hint="eastAsia"/>
        </w:rPr>
        <w:t>非机动车</w:t>
      </w:r>
      <w:r>
        <w:rPr>
          <w:rFonts w:hAnsi="仿宋" w:cs="仿宋"/>
        </w:rPr>
        <w:t>行业协会</w:t>
      </w:r>
      <w:r>
        <w:rPr>
          <w:rFonts w:hAnsi="仿宋" w:cs="仿宋" w:hint="eastAsia"/>
        </w:rPr>
        <w:t>，</w:t>
      </w:r>
      <w:r>
        <w:rPr>
          <w:rFonts w:hAnsi="仿宋" w:cs="仿宋"/>
        </w:rPr>
        <w:t>制定行业规范</w:t>
      </w:r>
      <w:r>
        <w:rPr>
          <w:rFonts w:hAnsi="仿宋" w:cs="仿宋" w:hint="eastAsia"/>
        </w:rPr>
        <w:t>，</w:t>
      </w:r>
      <w:r>
        <w:rPr>
          <w:rFonts w:hAnsi="仿宋" w:cs="仿宋"/>
        </w:rPr>
        <w:t>加强行业服务和自律管理</w:t>
      </w:r>
      <w:r>
        <w:rPr>
          <w:rFonts w:hAnsi="仿宋" w:cs="仿宋" w:hint="eastAsia"/>
        </w:rPr>
        <w:t>，</w:t>
      </w:r>
      <w:r>
        <w:rPr>
          <w:rFonts w:hAnsi="仿宋" w:cs="仿宋"/>
        </w:rPr>
        <w:t>引导经营者公平</w:t>
      </w:r>
      <w:r>
        <w:rPr>
          <w:rFonts w:hAnsi="仿宋" w:cs="仿宋" w:hint="eastAsia"/>
        </w:rPr>
        <w:t>竞争</w:t>
      </w:r>
      <w:r>
        <w:rPr>
          <w:rFonts w:hAnsi="仿宋" w:cs="仿宋"/>
        </w:rPr>
        <w:t>、规范服务、有序发展。</w:t>
      </w:r>
    </w:p>
    <w:p w:rsidR="009242F6" w:rsidRDefault="009242F6" w:rsidP="009242F6">
      <w:pPr>
        <w:spacing w:line="560" w:lineRule="exact"/>
        <w:ind w:firstLineChars="200" w:firstLine="640"/>
        <w:rPr>
          <w:rFonts w:hAnsi="仿宋" w:cs="仿宋"/>
        </w:rPr>
      </w:pPr>
      <w:r>
        <w:rPr>
          <w:rFonts w:hAnsi="仿宋" w:cs="仿宋" w:hint="eastAsia"/>
        </w:rPr>
        <w:t>鼓励社会组织参与互联网租赁非机动车行业的社会监督，开展第三方测评，共同培育文明用车、安全骑行的良好城市形象。</w:t>
      </w:r>
    </w:p>
    <w:p w:rsidR="009242F6" w:rsidRDefault="009242F6" w:rsidP="009242F6">
      <w:pPr>
        <w:spacing w:line="560" w:lineRule="exact"/>
        <w:ind w:firstLineChars="200" w:firstLine="640"/>
        <w:rPr>
          <w:rFonts w:hAnsi="仿宋" w:cs="仿宋"/>
        </w:rPr>
      </w:pPr>
      <w:r>
        <w:rPr>
          <w:rFonts w:hAnsi="仿宋" w:cs="仿宋" w:hint="eastAsia"/>
        </w:rPr>
        <w:t>鼓励</w:t>
      </w:r>
      <w:r>
        <w:rPr>
          <w:rFonts w:hAnsi="仿宋" w:cs="仿宋"/>
        </w:rPr>
        <w:t>支持</w:t>
      </w:r>
      <w:r>
        <w:rPr>
          <w:rFonts w:hAnsi="仿宋" w:cs="仿宋" w:hint="eastAsia"/>
        </w:rPr>
        <w:t>社会</w:t>
      </w:r>
      <w:r>
        <w:rPr>
          <w:rFonts w:hAnsi="仿宋" w:cs="仿宋"/>
        </w:rPr>
        <w:t>组织和个人</w:t>
      </w:r>
      <w:r>
        <w:rPr>
          <w:rFonts w:hAnsi="仿宋" w:cs="仿宋" w:hint="eastAsia"/>
        </w:rPr>
        <w:t>积极履行社会责任，</w:t>
      </w:r>
      <w:r>
        <w:rPr>
          <w:rFonts w:hAnsi="仿宋" w:cs="仿宋"/>
        </w:rPr>
        <w:t>对互联网租赁</w:t>
      </w:r>
      <w:r>
        <w:rPr>
          <w:rFonts w:hAnsi="仿宋" w:cs="仿宋" w:hint="eastAsia"/>
        </w:rPr>
        <w:t>非机动车违法</w:t>
      </w:r>
      <w:r>
        <w:rPr>
          <w:rFonts w:hAnsi="仿宋" w:cs="仿宋"/>
        </w:rPr>
        <w:t>违规使用</w:t>
      </w:r>
      <w:r>
        <w:rPr>
          <w:rFonts w:hAnsi="仿宋" w:cs="仿宋" w:hint="eastAsia"/>
        </w:rPr>
        <w:t>行为进行社会监督，并可以</w:t>
      </w:r>
      <w:r>
        <w:rPr>
          <w:rFonts w:hAnsi="仿宋" w:cs="仿宋"/>
        </w:rPr>
        <w:t>依法</w:t>
      </w:r>
      <w:r>
        <w:rPr>
          <w:rFonts w:hAnsi="仿宋" w:cs="仿宋" w:hint="eastAsia"/>
        </w:rPr>
        <w:t>向相关管理部门</w:t>
      </w:r>
      <w:r>
        <w:rPr>
          <w:rFonts w:hAnsi="仿宋" w:cs="仿宋"/>
        </w:rPr>
        <w:t>举报。</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第三十条（投诉处理）  </w:t>
      </w:r>
      <w:r>
        <w:rPr>
          <w:rFonts w:hAnsi="仿宋" w:cs="仿宋" w:hint="eastAsia"/>
        </w:rPr>
        <w:t>经营者应当建立投诉处理制度，向社会公开投诉处理电话，及时受理用户和市民投诉。</w:t>
      </w:r>
    </w:p>
    <w:p w:rsidR="009242F6" w:rsidRDefault="009242F6" w:rsidP="009242F6">
      <w:pPr>
        <w:spacing w:line="560" w:lineRule="exact"/>
        <w:ind w:firstLineChars="200" w:firstLine="640"/>
        <w:rPr>
          <w:rFonts w:hAnsi="仿宋" w:cs="仿宋"/>
        </w:rPr>
      </w:pPr>
      <w:r>
        <w:rPr>
          <w:rFonts w:hAnsi="仿宋" w:cs="仿宋" w:hint="eastAsia"/>
        </w:rPr>
        <w:t>负有互联网租赁非机动车管理职责的相关行政管理部</w:t>
      </w:r>
      <w:r>
        <w:rPr>
          <w:rFonts w:hAnsi="仿宋" w:cs="仿宋" w:hint="eastAsia"/>
        </w:rPr>
        <w:lastRenderedPageBreak/>
        <w:t>门、消费者权益保护机构应当根据各自职责及时处理用户和市民投诉，引导经营者规范经营。</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第三十一条（文明宣传）  </w:t>
      </w:r>
      <w:r>
        <w:rPr>
          <w:rFonts w:hAnsi="仿宋" w:cs="仿宋" w:hint="eastAsia"/>
        </w:rPr>
        <w:t>经营者、各级行政管理部门和广播、电视、报刊、互联网等新闻媒体应当加强对互联网租赁非机动车文明使用、安全骑行等方面的宣传教育，为互联网租赁非机动车的健康发展营造良好的环境。</w:t>
      </w:r>
    </w:p>
    <w:p w:rsidR="009242F6" w:rsidRDefault="009242F6" w:rsidP="009242F6">
      <w:pPr>
        <w:spacing w:line="560" w:lineRule="exact"/>
        <w:ind w:firstLineChars="200" w:firstLine="640"/>
        <w:rPr>
          <w:rFonts w:hAnsi="仿宋" w:cs="仿宋"/>
        </w:rPr>
      </w:pPr>
    </w:p>
    <w:p w:rsidR="009242F6" w:rsidRDefault="009242F6" w:rsidP="009242F6">
      <w:pPr>
        <w:spacing w:line="560" w:lineRule="exact"/>
        <w:ind w:firstLineChars="200" w:firstLine="640"/>
        <w:jc w:val="center"/>
        <w:rPr>
          <w:rFonts w:ascii="黑体" w:eastAsia="黑体" w:hAnsi="黑体" w:cs="仿宋"/>
          <w:bCs/>
        </w:rPr>
      </w:pPr>
      <w:r>
        <w:rPr>
          <w:rFonts w:ascii="黑体" w:eastAsia="黑体" w:hAnsi="黑体" w:cs="仿宋" w:hint="eastAsia"/>
          <w:bCs/>
        </w:rPr>
        <w:t>第五章  法律责任</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第三十二条（一般条款）  </w:t>
      </w:r>
      <w:r>
        <w:rPr>
          <w:rFonts w:hAnsi="仿宋" w:cs="仿宋" w:hint="eastAsia"/>
        </w:rPr>
        <w:t>用户使用互联网租赁非机动车违反道路交通通行规则或者违法违规停放的，有关法律、法规、规章已有规定的，从其规定。</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第三十三条（对照《非机动车条例》设定的处罚）  </w:t>
      </w:r>
      <w:r>
        <w:rPr>
          <w:rFonts w:hAnsi="仿宋" w:cs="仿宋" w:hint="eastAsia"/>
        </w:rPr>
        <w:t>互联网租赁非机动车经营者有下列行为之一的，由市交通运输主管部门、县（市）主管部门责令改正；拒不改正的，处五千元以上二万元以下罚款；情节严重的，处二万元以上十万元以下罚款：</w:t>
      </w:r>
    </w:p>
    <w:p w:rsidR="009242F6" w:rsidRDefault="009242F6" w:rsidP="009242F6">
      <w:pPr>
        <w:spacing w:line="560" w:lineRule="exact"/>
        <w:ind w:firstLineChars="200" w:firstLine="640"/>
        <w:rPr>
          <w:rFonts w:hAnsi="仿宋" w:cs="仿宋"/>
        </w:rPr>
      </w:pPr>
      <w:r>
        <w:rPr>
          <w:rFonts w:hAnsi="仿宋" w:cs="仿宋" w:hint="eastAsia"/>
        </w:rPr>
        <w:t>（一）违反本办法第十三条第二款规定，未按照要求核减车辆规模的；</w:t>
      </w:r>
    </w:p>
    <w:p w:rsidR="009242F6" w:rsidRDefault="009242F6" w:rsidP="009242F6">
      <w:pPr>
        <w:spacing w:line="560" w:lineRule="exact"/>
        <w:ind w:firstLineChars="200" w:firstLine="640"/>
        <w:rPr>
          <w:rFonts w:hAnsi="仿宋" w:cs="仿宋"/>
        </w:rPr>
      </w:pPr>
      <w:r>
        <w:rPr>
          <w:rFonts w:hAnsi="仿宋" w:cs="仿宋" w:hint="eastAsia"/>
        </w:rPr>
        <w:t>（二）违反本办法第十四条规定，不具备线上线下经营能力，违法违规提供互联网租赁非机动车经营服务的；</w:t>
      </w:r>
    </w:p>
    <w:p w:rsidR="009242F6" w:rsidRDefault="009242F6" w:rsidP="009242F6">
      <w:pPr>
        <w:spacing w:line="560" w:lineRule="exact"/>
        <w:ind w:firstLineChars="200" w:firstLine="640"/>
        <w:rPr>
          <w:rFonts w:hAnsi="仿宋" w:cs="仿宋"/>
        </w:rPr>
      </w:pPr>
      <w:r>
        <w:rPr>
          <w:rFonts w:hAnsi="仿宋" w:cs="仿宋" w:hint="eastAsia"/>
        </w:rPr>
        <w:t>（三）违反本办法第十五条规定，擅自投放车辆的；</w:t>
      </w:r>
    </w:p>
    <w:p w:rsidR="009242F6" w:rsidRDefault="009242F6" w:rsidP="009242F6">
      <w:pPr>
        <w:spacing w:line="560" w:lineRule="exact"/>
        <w:ind w:firstLineChars="200" w:firstLine="640"/>
        <w:rPr>
          <w:rFonts w:hAnsi="仿宋" w:cs="仿宋"/>
        </w:rPr>
      </w:pPr>
      <w:r>
        <w:rPr>
          <w:rFonts w:hAnsi="仿宋" w:cs="仿宋" w:hint="eastAsia"/>
        </w:rPr>
        <w:t>（四）违反本办法第十七条第一款、第四款规定，未将相关信息接入行业综合监管平台的；</w:t>
      </w:r>
    </w:p>
    <w:p w:rsidR="009242F6" w:rsidRDefault="009242F6" w:rsidP="009242F6">
      <w:pPr>
        <w:spacing w:line="560" w:lineRule="exact"/>
        <w:ind w:firstLineChars="200" w:firstLine="640"/>
        <w:rPr>
          <w:rFonts w:hAnsi="仿宋" w:cs="仿宋"/>
        </w:rPr>
      </w:pPr>
      <w:r>
        <w:rPr>
          <w:rFonts w:hAnsi="仿宋" w:cs="仿宋" w:hint="eastAsia"/>
        </w:rPr>
        <w:t>（五）违反本办法第十九条第一款规定，未签订符合</w:t>
      </w:r>
      <w:r>
        <w:rPr>
          <w:rFonts w:hAnsi="仿宋" w:cs="仿宋" w:hint="eastAsia"/>
        </w:rPr>
        <w:lastRenderedPageBreak/>
        <w:t>要求的租赁服务协议，或者违反本办法第十九条第二款、第三款规定，向禁止对象提供租赁服务的；</w:t>
      </w:r>
    </w:p>
    <w:p w:rsidR="009242F6" w:rsidRDefault="009242F6" w:rsidP="009242F6">
      <w:pPr>
        <w:spacing w:line="560" w:lineRule="exact"/>
        <w:ind w:firstLineChars="200" w:firstLine="640"/>
        <w:rPr>
          <w:rFonts w:hAnsi="仿宋" w:cs="仿宋"/>
        </w:rPr>
      </w:pPr>
      <w:r>
        <w:rPr>
          <w:rFonts w:hAnsi="仿宋" w:cs="仿宋" w:hint="eastAsia"/>
        </w:rPr>
        <w:t>（六）违反本办法第二十二条规定，未落实数据安全管理、用户信息保护义务的；</w:t>
      </w:r>
    </w:p>
    <w:p w:rsidR="009242F6" w:rsidRDefault="009242F6" w:rsidP="009242F6">
      <w:pPr>
        <w:spacing w:line="560" w:lineRule="exact"/>
        <w:ind w:firstLineChars="200" w:firstLine="640"/>
        <w:rPr>
          <w:rFonts w:hAnsi="仿宋" w:cs="仿宋"/>
        </w:rPr>
      </w:pPr>
      <w:r>
        <w:rPr>
          <w:rFonts w:hAnsi="仿宋" w:cs="仿宋" w:hint="eastAsia"/>
        </w:rPr>
        <w:t>（七）违反本办法第三十条第一款规定，未建立投诉处理机制或者未及时受理举报投诉的。</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 xml:space="preserve">第三十四条（对情节相对较轻的其他违法行为的处罚）  </w:t>
      </w:r>
      <w:r>
        <w:rPr>
          <w:rFonts w:hAnsi="仿宋" w:cs="仿宋" w:hint="eastAsia"/>
        </w:rPr>
        <w:t>互联网租赁非机动车经营者有下列行为之一的，由市交通运输主管部门、县（市）主管部门责令改正；拒不改正的，处二千元以上一万元以下罚款；情节严重的，处一万元以上二万元以下罚款：</w:t>
      </w:r>
    </w:p>
    <w:p w:rsidR="009242F6" w:rsidRDefault="009242F6" w:rsidP="009242F6">
      <w:pPr>
        <w:spacing w:line="560" w:lineRule="exact"/>
        <w:ind w:firstLineChars="200" w:firstLine="640"/>
        <w:rPr>
          <w:rFonts w:hAnsi="仿宋" w:cs="仿宋"/>
        </w:rPr>
      </w:pPr>
      <w:r>
        <w:rPr>
          <w:rFonts w:hAnsi="仿宋" w:cs="仿宋" w:hint="eastAsia"/>
        </w:rPr>
        <w:t>（一）违反本办法第十八条第一款第一项、第二项规定，未落实车辆日常管理责任的;</w:t>
      </w:r>
    </w:p>
    <w:p w:rsidR="009242F6" w:rsidRDefault="009242F6" w:rsidP="009242F6">
      <w:pPr>
        <w:spacing w:line="560" w:lineRule="exact"/>
        <w:ind w:firstLineChars="200" w:firstLine="640"/>
        <w:rPr>
          <w:rFonts w:hAnsi="仿宋" w:cs="仿宋"/>
        </w:rPr>
      </w:pPr>
      <w:r>
        <w:rPr>
          <w:rFonts w:hAnsi="仿宋" w:cs="仿宋" w:hint="eastAsia"/>
        </w:rPr>
        <w:t>（二）违反本办法第十八条第三款规定，未有效采取车辆调度措施的；</w:t>
      </w:r>
    </w:p>
    <w:p w:rsidR="009242F6" w:rsidRDefault="009242F6" w:rsidP="009242F6">
      <w:pPr>
        <w:spacing w:line="560" w:lineRule="exact"/>
        <w:ind w:firstLineChars="200" w:firstLine="640"/>
        <w:rPr>
          <w:rFonts w:hAnsi="仿宋"/>
        </w:rPr>
      </w:pPr>
      <w:r>
        <w:rPr>
          <w:rFonts w:hAnsi="仿宋" w:cs="仿宋" w:hint="eastAsia"/>
        </w:rPr>
        <w:t>（三）违反本办法第二十一条第一款规定，未购买相关保险的。</w:t>
      </w:r>
    </w:p>
    <w:p w:rsidR="009242F6" w:rsidRPr="00142EF7" w:rsidRDefault="009242F6" w:rsidP="009242F6">
      <w:pPr>
        <w:spacing w:line="560" w:lineRule="exact"/>
        <w:ind w:firstLineChars="200" w:firstLine="640"/>
        <w:rPr>
          <w:rFonts w:hAnsi="仿宋" w:cs="仿宋"/>
        </w:rPr>
      </w:pPr>
      <w:r>
        <w:rPr>
          <w:rFonts w:ascii="黑体" w:eastAsia="黑体" w:hAnsi="黑体" w:cs="仿宋" w:hint="eastAsia"/>
          <w:bCs/>
        </w:rPr>
        <w:t xml:space="preserve">第三十五条（对未履行退还押金及主体退出、变更义务的处罚）  </w:t>
      </w:r>
      <w:r>
        <w:rPr>
          <w:rFonts w:hAnsi="仿宋" w:cs="仿宋" w:hint="eastAsia"/>
        </w:rPr>
        <w:t>互联网租赁非机动车经营者有下列行为之一的，由市交通运输主管部门、县（市）主管部门责令改正；拒不改正的，</w:t>
      </w:r>
      <w:r w:rsidRPr="001222A1">
        <w:rPr>
          <w:rFonts w:hAnsi="仿宋" w:cs="仿宋" w:hint="eastAsia"/>
        </w:rPr>
        <w:t>处十万元以上二十万元以下罚款</w:t>
      </w:r>
      <w:r w:rsidRPr="00142EF7">
        <w:rPr>
          <w:rFonts w:hAnsi="仿宋" w:cs="仿宋" w:hint="eastAsia"/>
        </w:rPr>
        <w:t>。</w:t>
      </w:r>
    </w:p>
    <w:p w:rsidR="009242F6" w:rsidRDefault="009242F6" w:rsidP="009242F6">
      <w:pPr>
        <w:spacing w:line="560" w:lineRule="exact"/>
        <w:ind w:firstLineChars="200" w:firstLine="640"/>
        <w:rPr>
          <w:rFonts w:hAnsi="仿宋" w:cs="仿宋"/>
        </w:rPr>
      </w:pPr>
      <w:r w:rsidRPr="0039031D">
        <w:rPr>
          <w:rFonts w:hAnsi="仿宋" w:cs="仿宋" w:hint="eastAsia"/>
        </w:rPr>
        <w:t>（一）</w:t>
      </w:r>
      <w:r>
        <w:rPr>
          <w:rFonts w:hAnsi="仿宋" w:cs="仿宋" w:hint="eastAsia"/>
        </w:rPr>
        <w:t>违反本办法第二十条第二款规定，未履行退还用户押金义务的；</w:t>
      </w:r>
    </w:p>
    <w:p w:rsidR="009242F6" w:rsidRDefault="009242F6" w:rsidP="009242F6">
      <w:pPr>
        <w:spacing w:line="560" w:lineRule="exact"/>
        <w:ind w:firstLineChars="200" w:firstLine="640"/>
        <w:rPr>
          <w:rFonts w:hAnsi="仿宋" w:cs="仿宋"/>
        </w:rPr>
      </w:pPr>
      <w:r>
        <w:rPr>
          <w:rFonts w:hAnsi="仿宋" w:cs="仿宋" w:hint="eastAsia"/>
        </w:rPr>
        <w:t>（二）违反本办法第二十五条规定，</w:t>
      </w:r>
      <w:r>
        <w:rPr>
          <w:rFonts w:hAnsi="仿宋_GB2312" w:cs="仿宋_GB2312" w:hint="eastAsia"/>
        </w:rPr>
        <w:t>未在规定时间内</w:t>
      </w:r>
      <w:r>
        <w:rPr>
          <w:rFonts w:hAnsi="仿宋_GB2312" w:cs="仿宋_GB2312" w:hint="eastAsia"/>
        </w:rPr>
        <w:lastRenderedPageBreak/>
        <w:t>履行终止经营相关手续，继续在本市范围内开展互联网租赁非机车经营服务的。</w:t>
      </w:r>
    </w:p>
    <w:p w:rsidR="009242F6" w:rsidRDefault="009242F6" w:rsidP="009242F6">
      <w:pPr>
        <w:spacing w:line="560" w:lineRule="exact"/>
        <w:ind w:firstLineChars="200" w:firstLine="640"/>
        <w:rPr>
          <w:rFonts w:hAnsi="仿宋" w:cs="仿宋"/>
        </w:rPr>
      </w:pPr>
      <w:r>
        <w:rPr>
          <w:rFonts w:ascii="黑体" w:eastAsia="黑体" w:hAnsi="黑体" w:cs="仿宋" w:hint="eastAsia"/>
          <w:bCs/>
        </w:rPr>
        <w:t>第三十六条（违</w:t>
      </w:r>
      <w:proofErr w:type="gramStart"/>
      <w:r>
        <w:rPr>
          <w:rFonts w:ascii="黑体" w:eastAsia="黑体" w:hAnsi="黑体" w:cs="仿宋" w:hint="eastAsia"/>
          <w:bCs/>
        </w:rPr>
        <w:t>停清理</w:t>
      </w:r>
      <w:proofErr w:type="gramEnd"/>
      <w:r>
        <w:rPr>
          <w:rFonts w:ascii="黑体" w:eastAsia="黑体" w:hAnsi="黑体" w:cs="仿宋" w:hint="eastAsia"/>
          <w:bCs/>
        </w:rPr>
        <w:t xml:space="preserve">的代履行）  </w:t>
      </w:r>
      <w:r>
        <w:rPr>
          <w:rFonts w:hAnsi="仿宋" w:cs="仿宋" w:hint="eastAsia"/>
        </w:rPr>
        <w:t>经营者违反本办法第十八条第一款第三项规定，未及时清理、整理规定区域外停放及摆放混乱的车辆的，</w:t>
      </w:r>
      <w:r>
        <w:rPr>
          <w:rFonts w:hAnsi="仿宋" w:cs="仿宋"/>
        </w:rPr>
        <w:t>公安机关或者综合行政执法部门应当告知经营者及时采取措施规范停放。情节严重</w:t>
      </w:r>
      <w:r>
        <w:rPr>
          <w:rFonts w:hAnsi="仿宋" w:cs="仿宋" w:hint="eastAsia"/>
        </w:rPr>
        <w:t>，</w:t>
      </w:r>
      <w:r>
        <w:rPr>
          <w:rFonts w:hAnsi="仿宋" w:cs="仿宋"/>
        </w:rPr>
        <w:t>造成危害交通安全</w:t>
      </w:r>
      <w:r>
        <w:rPr>
          <w:rFonts w:hAnsi="仿宋" w:cs="仿宋" w:hint="eastAsia"/>
        </w:rPr>
        <w:t>，</w:t>
      </w:r>
      <w:r>
        <w:rPr>
          <w:rFonts w:hAnsi="仿宋" w:cs="仿宋"/>
        </w:rPr>
        <w:t>需要立即清除且经营者不能立即清除的</w:t>
      </w:r>
      <w:r>
        <w:rPr>
          <w:rFonts w:hAnsi="仿宋" w:cs="仿宋" w:hint="eastAsia"/>
        </w:rPr>
        <w:t>，</w:t>
      </w:r>
      <w:r>
        <w:rPr>
          <w:rFonts w:hAnsi="仿宋" w:cs="仿宋"/>
        </w:rPr>
        <w:t>相关主管部门可以依照《中华人民共和国行政强制法》的规定立即实施代履行</w:t>
      </w:r>
      <w:r>
        <w:rPr>
          <w:rFonts w:hAnsi="仿宋" w:cs="仿宋" w:hint="eastAsia"/>
        </w:rPr>
        <w:t>，</w:t>
      </w:r>
      <w:r>
        <w:rPr>
          <w:rFonts w:hAnsi="仿宋" w:cs="仿宋"/>
        </w:rPr>
        <w:t>将违法停放的非机动车搬至符合规定的道路停放区域或者临时停放场所</w:t>
      </w:r>
      <w:r>
        <w:rPr>
          <w:rFonts w:hAnsi="仿宋" w:cs="仿宋" w:hint="eastAsia"/>
        </w:rPr>
        <w:t>，</w:t>
      </w:r>
      <w:r>
        <w:rPr>
          <w:rFonts w:hAnsi="仿宋" w:cs="仿宋"/>
        </w:rPr>
        <w:t>并立即通知经营者</w:t>
      </w:r>
      <w:r>
        <w:rPr>
          <w:rFonts w:hAnsi="仿宋" w:cs="仿宋" w:hint="eastAsia"/>
        </w:rPr>
        <w:t>，所需费用由经营者承担。</w:t>
      </w:r>
    </w:p>
    <w:p w:rsidR="009242F6" w:rsidRDefault="009242F6" w:rsidP="009242F6">
      <w:pPr>
        <w:spacing w:line="560" w:lineRule="exact"/>
        <w:ind w:firstLineChars="200" w:firstLine="640"/>
        <w:rPr>
          <w:rFonts w:hAnsi="仿宋" w:cs="仿宋"/>
        </w:rPr>
      </w:pPr>
      <w:r>
        <w:rPr>
          <w:rFonts w:hAnsi="仿宋" w:cs="仿宋" w:hint="eastAsia"/>
        </w:rPr>
        <w:t>相关主管部门将非机动车搬至临时停放场所的，</w:t>
      </w:r>
      <w:r>
        <w:rPr>
          <w:rFonts w:hAnsi="仿宋" w:cs="仿宋"/>
        </w:rPr>
        <w:t>应当妥善保管</w:t>
      </w:r>
      <w:r>
        <w:rPr>
          <w:rFonts w:hAnsi="仿宋" w:cs="仿宋" w:hint="eastAsia"/>
        </w:rPr>
        <w:t>，</w:t>
      </w:r>
      <w:r>
        <w:rPr>
          <w:rFonts w:hAnsi="仿宋" w:cs="仿宋"/>
        </w:rPr>
        <w:t>并告知经营者在规定期限内领取车辆。经营者逾期不来领取车辆的</w:t>
      </w:r>
      <w:r>
        <w:rPr>
          <w:rFonts w:hAnsi="仿宋" w:cs="仿宋" w:hint="eastAsia"/>
        </w:rPr>
        <w:t>，</w:t>
      </w:r>
      <w:r>
        <w:rPr>
          <w:rFonts w:hAnsi="仿宋" w:cs="仿宋"/>
        </w:rPr>
        <w:t>相关主管部门可以将车辆依法处理</w:t>
      </w:r>
      <w:r>
        <w:rPr>
          <w:rFonts w:hAnsi="仿宋" w:cs="仿宋" w:hint="eastAsia"/>
        </w:rPr>
        <w:t>。</w:t>
      </w:r>
    </w:p>
    <w:p w:rsidR="009242F6" w:rsidRDefault="009242F6" w:rsidP="009242F6">
      <w:pPr>
        <w:spacing w:line="560" w:lineRule="exact"/>
        <w:ind w:firstLineChars="200" w:firstLine="640"/>
        <w:rPr>
          <w:rFonts w:hAnsi="仿宋" w:cs="仿宋"/>
        </w:rPr>
      </w:pPr>
    </w:p>
    <w:p w:rsidR="009242F6" w:rsidRDefault="009242F6" w:rsidP="009242F6">
      <w:pPr>
        <w:spacing w:line="560" w:lineRule="exact"/>
        <w:ind w:firstLineChars="200" w:firstLine="640"/>
        <w:jc w:val="center"/>
        <w:rPr>
          <w:rFonts w:ascii="黑体" w:eastAsia="黑体" w:hAnsi="黑体" w:cs="仿宋"/>
          <w:bCs/>
        </w:rPr>
      </w:pPr>
      <w:r>
        <w:rPr>
          <w:rFonts w:ascii="黑体" w:eastAsia="黑体" w:hAnsi="黑体" w:cs="仿宋" w:hint="eastAsia"/>
          <w:bCs/>
        </w:rPr>
        <w:t>第六章  附则</w:t>
      </w:r>
    </w:p>
    <w:p w:rsidR="009242F6" w:rsidRDefault="009242F6" w:rsidP="009242F6">
      <w:pPr>
        <w:spacing w:line="560" w:lineRule="exact"/>
        <w:ind w:firstLineChars="200" w:firstLine="640"/>
        <w:rPr>
          <w:rFonts w:hAnsi="仿宋"/>
          <w:b/>
          <w:bCs/>
        </w:rPr>
      </w:pPr>
      <w:r>
        <w:rPr>
          <w:rFonts w:ascii="黑体" w:eastAsia="黑体" w:hAnsi="黑体" w:cs="仿宋" w:hint="eastAsia"/>
          <w:bCs/>
        </w:rPr>
        <w:t xml:space="preserve">第三十七条（施行日期）  </w:t>
      </w:r>
      <w:r>
        <w:rPr>
          <w:rFonts w:hAnsi="仿宋" w:cs="仿宋" w:hint="eastAsia"/>
        </w:rPr>
        <w:t>本办法自  年  月  日起施行。</w:t>
      </w:r>
    </w:p>
    <w:p w:rsidR="00472E72" w:rsidRDefault="00472E72" w:rsidP="009242F6">
      <w:pPr>
        <w:widowControl/>
        <w:shd w:val="clear" w:color="auto" w:fill="FFFFFF"/>
        <w:spacing w:line="560" w:lineRule="exact"/>
        <w:ind w:firstLineChars="200" w:firstLine="640"/>
      </w:pPr>
    </w:p>
    <w:p w:rsidR="009242F6" w:rsidRDefault="009242F6" w:rsidP="009242F6">
      <w:pPr>
        <w:widowControl/>
        <w:shd w:val="clear" w:color="auto" w:fill="FFFFFF"/>
        <w:spacing w:line="560" w:lineRule="exact"/>
        <w:ind w:firstLineChars="200" w:firstLine="640"/>
      </w:pPr>
    </w:p>
    <w:p w:rsidR="009242F6" w:rsidRDefault="009242F6" w:rsidP="009242F6">
      <w:pPr>
        <w:widowControl/>
        <w:shd w:val="clear" w:color="auto" w:fill="FFFFFF"/>
        <w:spacing w:line="560" w:lineRule="exact"/>
        <w:ind w:firstLineChars="200" w:firstLine="640"/>
      </w:pPr>
    </w:p>
    <w:p w:rsidR="00B63357" w:rsidRDefault="00B63357" w:rsidP="009242F6">
      <w:pPr>
        <w:widowControl/>
        <w:shd w:val="clear" w:color="auto" w:fill="FFFFFF"/>
        <w:spacing w:line="560" w:lineRule="exact"/>
        <w:ind w:firstLineChars="200" w:firstLine="640"/>
      </w:pPr>
    </w:p>
    <w:p w:rsidR="00B63357" w:rsidRDefault="00B63357" w:rsidP="009242F6">
      <w:pPr>
        <w:widowControl/>
        <w:shd w:val="clear" w:color="auto" w:fill="FFFFFF"/>
        <w:spacing w:line="560" w:lineRule="exact"/>
        <w:ind w:firstLineChars="200" w:firstLine="640"/>
      </w:pPr>
    </w:p>
    <w:p w:rsidR="00B63357" w:rsidRDefault="00B63357" w:rsidP="009242F6">
      <w:pPr>
        <w:widowControl/>
        <w:shd w:val="clear" w:color="auto" w:fill="FFFFFF"/>
        <w:spacing w:line="560" w:lineRule="exact"/>
        <w:ind w:firstLineChars="200" w:firstLine="640"/>
      </w:pPr>
    </w:p>
    <w:p w:rsidR="00B63357" w:rsidRPr="00E52EC7" w:rsidRDefault="00B63357" w:rsidP="00A440FE">
      <w:pPr>
        <w:spacing w:line="600" w:lineRule="exact"/>
        <w:jc w:val="center"/>
        <w:rPr>
          <w:rFonts w:ascii="方正小标宋简体" w:eastAsia="方正小标宋简体" w:hAnsi="黑体"/>
          <w:sz w:val="44"/>
          <w:szCs w:val="44"/>
        </w:rPr>
      </w:pPr>
      <w:r w:rsidRPr="00E52EC7">
        <w:rPr>
          <w:rFonts w:ascii="方正小标宋简体" w:eastAsia="方正小标宋简体" w:hAnsi="黑体" w:hint="eastAsia"/>
          <w:sz w:val="44"/>
          <w:szCs w:val="44"/>
        </w:rPr>
        <w:lastRenderedPageBreak/>
        <w:t>关于《宁波市互联网租赁非机动车管理办法》(草案送审稿)起草情况的说明</w:t>
      </w:r>
    </w:p>
    <w:p w:rsidR="00B63357" w:rsidRDefault="00B63357" w:rsidP="00B63357">
      <w:pPr>
        <w:spacing w:line="600" w:lineRule="exact"/>
        <w:jc w:val="center"/>
        <w:rPr>
          <w:rFonts w:ascii="楷体_GB2312" w:eastAsia="楷体_GB2312" w:hAnsi="楷体_GB2312" w:cs="楷体_GB2312"/>
          <w:color w:val="000000"/>
        </w:rPr>
      </w:pPr>
    </w:p>
    <w:p w:rsidR="00B63357" w:rsidRPr="00E52EC7" w:rsidRDefault="00B63357" w:rsidP="00B63357">
      <w:pPr>
        <w:spacing w:line="600" w:lineRule="exact"/>
        <w:ind w:firstLineChars="200" w:firstLine="640"/>
        <w:jc w:val="left"/>
        <w:rPr>
          <w:rFonts w:hAnsi="黑体"/>
          <w:bCs/>
        </w:rPr>
      </w:pPr>
      <w:r w:rsidRPr="00E52EC7">
        <w:rPr>
          <w:rFonts w:hAnsi="黑体" w:hint="eastAsia"/>
          <w:bCs/>
        </w:rPr>
        <w:t>为进一步推进我市互联网租赁非机动车规范发展，确保行业监管有法可依，市交通局起草了《宁波市互联网租赁非机动车管理办法》(草案送审稿)（以下简称《办法》)，现将有关情况说明如下：</w:t>
      </w:r>
    </w:p>
    <w:p w:rsidR="00B63357" w:rsidRPr="00E52EC7" w:rsidRDefault="00B63357" w:rsidP="00B63357">
      <w:pPr>
        <w:spacing w:line="600" w:lineRule="exact"/>
        <w:ind w:firstLineChars="200" w:firstLine="640"/>
        <w:rPr>
          <w:rFonts w:ascii="黑体" w:eastAsia="黑体" w:hAnsi="黑体"/>
        </w:rPr>
      </w:pPr>
      <w:r w:rsidRPr="00E52EC7">
        <w:rPr>
          <w:rFonts w:ascii="黑体" w:eastAsia="黑体" w:hAnsi="黑体" w:hint="eastAsia"/>
        </w:rPr>
        <w:t>一、立法背景</w:t>
      </w:r>
    </w:p>
    <w:p w:rsidR="00B63357" w:rsidRPr="00E52EC7" w:rsidRDefault="00B63357" w:rsidP="00B63357">
      <w:pPr>
        <w:spacing w:line="600" w:lineRule="exact"/>
        <w:ind w:firstLineChars="200" w:firstLine="640"/>
        <w:jc w:val="left"/>
        <w:rPr>
          <w:rFonts w:hAnsi="黑体"/>
          <w:bCs/>
        </w:rPr>
      </w:pPr>
      <w:r w:rsidRPr="00E52EC7">
        <w:rPr>
          <w:rFonts w:hAnsi="黑体" w:hint="eastAsia"/>
          <w:bCs/>
        </w:rPr>
        <w:t>近几年，我市互联网租赁非机动车行业得到较快发展，但企业主体责任落实不到位、车辆无序投放、乱停乱放等问题仍未得到有效解决。为进一步规范互联网租赁非机动车行业发展，贯彻落实《宁波市非机动车管理条例》有关规定，根据市政府2019年规章立法计划安排，尽快制定《办法》已显得尤为迫切和必要。</w:t>
      </w:r>
    </w:p>
    <w:p w:rsidR="00B63357" w:rsidRPr="00E52EC7" w:rsidRDefault="00B63357" w:rsidP="00B63357">
      <w:pPr>
        <w:spacing w:line="600" w:lineRule="exact"/>
        <w:ind w:firstLineChars="200" w:firstLine="643"/>
        <w:jc w:val="left"/>
        <w:rPr>
          <w:rFonts w:hAnsi="黑体"/>
          <w:bCs/>
        </w:rPr>
      </w:pPr>
      <w:r w:rsidRPr="00C86EAA">
        <w:rPr>
          <w:rFonts w:ascii="楷体_GB2312" w:eastAsia="楷体_GB2312" w:hAnsi="黑体" w:hint="eastAsia"/>
          <w:b/>
          <w:bCs/>
        </w:rPr>
        <w:t>一是引导行业规范发展的需要。</w:t>
      </w:r>
      <w:r w:rsidRPr="00E52EC7">
        <w:rPr>
          <w:rFonts w:hAnsi="黑体" w:hint="eastAsia"/>
          <w:bCs/>
        </w:rPr>
        <w:t>互联网租赁非机动车，是指经营者以互联网技术为依托构建平台，通过商业分时租赁形式，向社会公众提供短距离出行服务的营运非机动车，包括互联网租赁自行车和互联网租赁电动自行车。互联网租赁非机动车自2016年11月开始进入宁波以来,实现了较快发展。但是，现有企业良莠不齐、车辆乱停乱放、主体责任落实不到位、用户资金和信息安全风险较大等问题仍较为严重，依靠现有规范性文件已难以有效解决。为</w:t>
      </w:r>
      <w:r w:rsidRPr="00E52EC7">
        <w:rPr>
          <w:rFonts w:hAnsi="黑体" w:hint="eastAsia"/>
          <w:bCs/>
        </w:rPr>
        <w:lastRenderedPageBreak/>
        <w:t>推进行业健康有序规范发展、安全运营、优质服务，切实保障用户合法权益，有必要通过立法形式进行制度设计，借以解决行业发展中存在的问题。</w:t>
      </w:r>
    </w:p>
    <w:p w:rsidR="00B63357" w:rsidRPr="00E52EC7" w:rsidRDefault="00B63357" w:rsidP="00B63357">
      <w:pPr>
        <w:spacing w:line="600" w:lineRule="exact"/>
        <w:ind w:firstLineChars="200" w:firstLine="643"/>
        <w:rPr>
          <w:rFonts w:hAnsi="黑体"/>
          <w:bCs/>
        </w:rPr>
      </w:pPr>
      <w:r w:rsidRPr="00C86EAA">
        <w:rPr>
          <w:rFonts w:ascii="楷体_GB2312" w:eastAsia="楷体_GB2312" w:hAnsi="黑体" w:hint="eastAsia"/>
          <w:b/>
          <w:bCs/>
        </w:rPr>
        <w:t>二是行业监管有法可依的需要。</w:t>
      </w:r>
      <w:r w:rsidRPr="00E52EC7">
        <w:rPr>
          <w:rFonts w:hAnsi="黑体" w:hint="eastAsia"/>
          <w:bCs/>
        </w:rPr>
        <w:t>目前，互联网租赁非机动车管理缺乏统一、有力的上位法，仅有交通部等十部委联合下发的《关于鼓励和规范互联网租赁自行车发展的指导意见》（</w:t>
      </w:r>
      <w:proofErr w:type="gramStart"/>
      <w:r w:rsidRPr="00E52EC7">
        <w:rPr>
          <w:rFonts w:hAnsi="黑体" w:hint="eastAsia"/>
          <w:bCs/>
        </w:rPr>
        <w:t>交运发</w:t>
      </w:r>
      <w:proofErr w:type="gramEnd"/>
      <w:r w:rsidRPr="00E52EC7">
        <w:rPr>
          <w:rFonts w:hAnsi="黑体" w:hint="eastAsia"/>
          <w:bCs/>
        </w:rPr>
        <w:t>〔2017〕109号）（以下简称《十部委指导意见》），我市也仅出台了《宁波市人民政府办公厅关于规范宁波市互联网租赁自行车发展的若干意见》（</w:t>
      </w:r>
      <w:proofErr w:type="gramStart"/>
      <w:r w:rsidRPr="00E52EC7">
        <w:rPr>
          <w:rFonts w:hAnsi="黑体" w:hint="eastAsia"/>
          <w:bCs/>
        </w:rPr>
        <w:t>甬政办</w:t>
      </w:r>
      <w:proofErr w:type="gramEnd"/>
      <w:r w:rsidRPr="00E52EC7">
        <w:rPr>
          <w:rFonts w:hAnsi="黑体" w:hint="eastAsia"/>
          <w:bCs/>
        </w:rPr>
        <w:t>发〔2019〕3</w:t>
      </w:r>
      <w:r w:rsidRPr="00E52EC7">
        <w:rPr>
          <w:rFonts w:hAnsi="黑体"/>
          <w:bCs/>
        </w:rPr>
        <w:t>9</w:t>
      </w:r>
      <w:r w:rsidRPr="00E52EC7">
        <w:rPr>
          <w:rFonts w:hAnsi="黑体" w:hint="eastAsia"/>
          <w:bCs/>
        </w:rPr>
        <w:t>号）（以下简称《市政府若干意见》）等规范性文件，其法律效力、操作性等都无法满足行业监管的现实需求。当前，迫切需要将规范性文件中的相关制度及实践中形成的管理措施上升到立法高度，实现行业监管有法可依。同时，互联网租赁非机动车监管涉及多部门职责，借此立法契机，进一步厘清相关部门的职责分工，有利于加强</w:t>
      </w:r>
      <w:r w:rsidRPr="00E52EC7">
        <w:rPr>
          <w:rFonts w:hAnsi="黑体"/>
          <w:bCs/>
        </w:rPr>
        <w:t>统筹</w:t>
      </w:r>
      <w:r w:rsidRPr="00E52EC7">
        <w:rPr>
          <w:rFonts w:hAnsi="黑体" w:hint="eastAsia"/>
          <w:bCs/>
        </w:rPr>
        <w:t>协调，健全完善联合监管和执法机制。</w:t>
      </w:r>
    </w:p>
    <w:p w:rsidR="00B63357" w:rsidRPr="00E52EC7" w:rsidRDefault="00B63357" w:rsidP="00B63357">
      <w:pPr>
        <w:spacing w:line="600" w:lineRule="exact"/>
        <w:ind w:firstLineChars="200" w:firstLine="643"/>
        <w:rPr>
          <w:rFonts w:hAnsi="黑体"/>
          <w:bCs/>
        </w:rPr>
      </w:pPr>
      <w:r w:rsidRPr="00C86EAA">
        <w:rPr>
          <w:rFonts w:ascii="楷体_GB2312" w:eastAsia="楷体_GB2312" w:hAnsi="黑体" w:hint="eastAsia"/>
          <w:b/>
          <w:bCs/>
        </w:rPr>
        <w:t>三是提升城市文明形象的需要。</w:t>
      </w:r>
      <w:r w:rsidRPr="00E52EC7">
        <w:rPr>
          <w:rFonts w:hAnsi="黑体" w:hint="eastAsia"/>
          <w:bCs/>
        </w:rPr>
        <w:t>作为一种新兴业态，互联网租赁非机动车在解决城市短距离交通出行、构建绿色出行体系等方面发挥了积极作用。但由于车辆乱投放、乱停放、脏乱差等现象日益突出，不仅侵占公共空间，影响日常通行秩序，更是有损城市文明形象，降低人民群众幸福感，部分市民、代表委员、媒体等社会各界对此高度</w:t>
      </w:r>
      <w:r w:rsidRPr="00E52EC7">
        <w:rPr>
          <w:rFonts w:hAnsi="黑体" w:hint="eastAsia"/>
          <w:bCs/>
        </w:rPr>
        <w:lastRenderedPageBreak/>
        <w:t>关注。为切实维护宁波文明城市形象，亟需开展相关立法，督促经营者加强日常维护管理，引导用户文明用车、规范停放，同时积极构建共管共治协商机制，发挥经营者、市民、行业协会、社会组织、专业人士和相关管理部门的力量，共同参与互联网租赁非机动车行业治理。</w:t>
      </w:r>
    </w:p>
    <w:p w:rsidR="00B63357" w:rsidRPr="00E52EC7" w:rsidRDefault="00B63357" w:rsidP="00B63357">
      <w:pPr>
        <w:spacing w:line="600" w:lineRule="exact"/>
        <w:ind w:firstLineChars="200" w:firstLine="640"/>
        <w:rPr>
          <w:rFonts w:ascii="黑体" w:eastAsia="黑体" w:hAnsi="黑体"/>
        </w:rPr>
      </w:pPr>
      <w:r w:rsidRPr="00E52EC7">
        <w:rPr>
          <w:rFonts w:ascii="黑体" w:eastAsia="黑体" w:hAnsi="黑体" w:hint="eastAsia"/>
        </w:rPr>
        <w:t>二、主要参考依据</w:t>
      </w:r>
    </w:p>
    <w:p w:rsidR="00B63357" w:rsidRPr="00E52EC7" w:rsidRDefault="00B63357" w:rsidP="00B63357">
      <w:pPr>
        <w:spacing w:line="560" w:lineRule="exact"/>
        <w:ind w:firstLineChars="200" w:firstLine="640"/>
        <w:rPr>
          <w:rFonts w:hAnsi="黑体"/>
          <w:bCs/>
        </w:rPr>
      </w:pPr>
      <w:r w:rsidRPr="00E52EC7">
        <w:rPr>
          <w:rFonts w:hAnsi="黑体" w:hint="eastAsia"/>
          <w:bCs/>
        </w:rPr>
        <w:t>1.《行政处罚法》；</w:t>
      </w:r>
    </w:p>
    <w:p w:rsidR="00B63357" w:rsidRPr="00E52EC7" w:rsidRDefault="00B63357" w:rsidP="00B63357">
      <w:pPr>
        <w:spacing w:line="560" w:lineRule="exact"/>
        <w:ind w:firstLineChars="200" w:firstLine="640"/>
        <w:rPr>
          <w:rFonts w:hAnsi="黑体"/>
          <w:bCs/>
        </w:rPr>
      </w:pPr>
      <w:r w:rsidRPr="00E52EC7">
        <w:rPr>
          <w:rFonts w:hAnsi="黑体" w:hint="eastAsia"/>
          <w:bCs/>
        </w:rPr>
        <w:t>2.《行政强制法》；</w:t>
      </w:r>
    </w:p>
    <w:p w:rsidR="00B63357" w:rsidRPr="00E52EC7" w:rsidRDefault="00B63357" w:rsidP="00B63357">
      <w:pPr>
        <w:spacing w:line="600" w:lineRule="exact"/>
        <w:ind w:firstLineChars="200" w:firstLine="640"/>
        <w:rPr>
          <w:rFonts w:hAnsi="黑体"/>
          <w:bCs/>
        </w:rPr>
      </w:pPr>
      <w:r w:rsidRPr="00E52EC7">
        <w:rPr>
          <w:rFonts w:hAnsi="黑体" w:hint="eastAsia"/>
          <w:bCs/>
        </w:rPr>
        <w:t>3.《道路交通安全法》；</w:t>
      </w:r>
    </w:p>
    <w:p w:rsidR="00B63357" w:rsidRPr="00E52EC7" w:rsidRDefault="00B63357" w:rsidP="00B63357">
      <w:pPr>
        <w:spacing w:line="600" w:lineRule="exact"/>
        <w:ind w:firstLineChars="200" w:firstLine="640"/>
        <w:rPr>
          <w:rFonts w:hAnsi="黑体"/>
          <w:bCs/>
        </w:rPr>
      </w:pPr>
      <w:r w:rsidRPr="00E52EC7">
        <w:rPr>
          <w:rFonts w:hAnsi="黑体" w:hint="eastAsia"/>
          <w:bCs/>
        </w:rPr>
        <w:t>4.《城市市容和环境卫生管理条例》；</w:t>
      </w:r>
    </w:p>
    <w:p w:rsidR="00B63357" w:rsidRPr="00E52EC7" w:rsidRDefault="00B63357" w:rsidP="00B63357">
      <w:pPr>
        <w:spacing w:line="600" w:lineRule="exact"/>
        <w:ind w:firstLineChars="200" w:firstLine="640"/>
        <w:rPr>
          <w:rFonts w:hAnsi="黑体"/>
          <w:bCs/>
        </w:rPr>
      </w:pPr>
      <w:r w:rsidRPr="00E52EC7">
        <w:rPr>
          <w:rFonts w:hAnsi="黑体" w:hint="eastAsia"/>
          <w:bCs/>
        </w:rPr>
        <w:t>5.《宁波市非机动车管理条例》；</w:t>
      </w:r>
    </w:p>
    <w:p w:rsidR="00B63357" w:rsidRPr="00E52EC7" w:rsidRDefault="00B63357" w:rsidP="00B63357">
      <w:pPr>
        <w:spacing w:line="600" w:lineRule="exact"/>
        <w:ind w:firstLineChars="200" w:firstLine="640"/>
        <w:rPr>
          <w:rFonts w:hAnsi="黑体"/>
          <w:bCs/>
        </w:rPr>
      </w:pPr>
      <w:r w:rsidRPr="00E52EC7">
        <w:rPr>
          <w:rFonts w:hAnsi="黑体" w:hint="eastAsia"/>
          <w:bCs/>
        </w:rPr>
        <w:t>6．《宁波市市容和环境卫生管理条例》；</w:t>
      </w:r>
    </w:p>
    <w:p w:rsidR="00B63357" w:rsidRPr="00E52EC7" w:rsidRDefault="00B63357" w:rsidP="00B63357">
      <w:pPr>
        <w:spacing w:line="600" w:lineRule="exact"/>
        <w:ind w:firstLineChars="200" w:firstLine="640"/>
        <w:rPr>
          <w:rFonts w:hAnsi="黑体"/>
          <w:bCs/>
        </w:rPr>
      </w:pPr>
      <w:r w:rsidRPr="00E52EC7">
        <w:rPr>
          <w:rFonts w:hAnsi="黑体" w:hint="eastAsia"/>
          <w:bCs/>
        </w:rPr>
        <w:t>7.交通部等十部委《关于鼓励和规范互联网租赁自行车发展的指导意见》（</w:t>
      </w:r>
      <w:proofErr w:type="gramStart"/>
      <w:r w:rsidRPr="00E52EC7">
        <w:rPr>
          <w:rFonts w:hAnsi="黑体" w:hint="eastAsia"/>
          <w:bCs/>
        </w:rPr>
        <w:t>交运发</w:t>
      </w:r>
      <w:proofErr w:type="gramEnd"/>
      <w:r w:rsidRPr="00E52EC7">
        <w:rPr>
          <w:rFonts w:hAnsi="黑体" w:hint="eastAsia"/>
          <w:bCs/>
        </w:rPr>
        <w:t>〔2017〕109号）；</w:t>
      </w:r>
    </w:p>
    <w:p w:rsidR="00B63357" w:rsidRPr="00E52EC7" w:rsidRDefault="00B63357" w:rsidP="00B63357">
      <w:pPr>
        <w:spacing w:line="600" w:lineRule="exact"/>
        <w:ind w:firstLineChars="200" w:firstLine="640"/>
        <w:rPr>
          <w:rFonts w:hAnsi="黑体"/>
          <w:bCs/>
        </w:rPr>
      </w:pPr>
      <w:r w:rsidRPr="00E52EC7">
        <w:rPr>
          <w:rFonts w:hAnsi="黑体" w:hint="eastAsia"/>
          <w:bCs/>
        </w:rPr>
        <w:t>8.交通部等六部委《交通运输业新业态用户资金管理办法（试行）》（交运</w:t>
      </w:r>
      <w:proofErr w:type="gramStart"/>
      <w:r w:rsidRPr="00E52EC7">
        <w:rPr>
          <w:rFonts w:hAnsi="黑体" w:hint="eastAsia"/>
          <w:bCs/>
        </w:rPr>
        <w:t>规</w:t>
      </w:r>
      <w:proofErr w:type="gramEnd"/>
      <w:r w:rsidRPr="00E52EC7">
        <w:rPr>
          <w:rFonts w:hAnsi="黑体" w:hint="eastAsia"/>
          <w:bCs/>
        </w:rPr>
        <w:t>〔2019〕5号）；</w:t>
      </w:r>
    </w:p>
    <w:p w:rsidR="00B63357" w:rsidRPr="00E52EC7" w:rsidRDefault="00B63357" w:rsidP="00B63357">
      <w:pPr>
        <w:spacing w:line="600" w:lineRule="exact"/>
        <w:ind w:firstLineChars="200" w:firstLine="640"/>
        <w:rPr>
          <w:rFonts w:hAnsi="黑体"/>
          <w:bCs/>
        </w:rPr>
      </w:pPr>
      <w:r w:rsidRPr="00E52EC7">
        <w:rPr>
          <w:rFonts w:hAnsi="黑体" w:hint="eastAsia"/>
          <w:bCs/>
        </w:rPr>
        <w:t>9.住建部、发展改革委、财政部《关于加强城市步行和自行车交通系统建设的指导意见》(建城〔2012〕133号)；</w:t>
      </w:r>
    </w:p>
    <w:p w:rsidR="00B63357" w:rsidRPr="00E52EC7" w:rsidRDefault="00B63357" w:rsidP="00B63357">
      <w:pPr>
        <w:spacing w:line="600" w:lineRule="exact"/>
        <w:ind w:firstLineChars="200" w:firstLine="640"/>
        <w:rPr>
          <w:rFonts w:hAnsi="黑体"/>
          <w:bCs/>
        </w:rPr>
      </w:pPr>
      <w:r w:rsidRPr="00E52EC7">
        <w:rPr>
          <w:rFonts w:hAnsi="黑体" w:hint="eastAsia"/>
          <w:bCs/>
        </w:rPr>
        <w:t>10.《宁波市人民政府办公厅关于规范宁波市互联网租赁自行车发展的若干意见》（</w:t>
      </w:r>
      <w:proofErr w:type="gramStart"/>
      <w:r w:rsidRPr="00E52EC7">
        <w:rPr>
          <w:rFonts w:hAnsi="黑体" w:hint="eastAsia"/>
          <w:bCs/>
        </w:rPr>
        <w:t>甬政办</w:t>
      </w:r>
      <w:proofErr w:type="gramEnd"/>
      <w:r w:rsidRPr="00E52EC7">
        <w:rPr>
          <w:rFonts w:hAnsi="黑体" w:hint="eastAsia"/>
          <w:bCs/>
        </w:rPr>
        <w:t>发〔2019〕3</w:t>
      </w:r>
      <w:r w:rsidRPr="00E52EC7">
        <w:rPr>
          <w:rFonts w:hAnsi="黑体"/>
          <w:bCs/>
        </w:rPr>
        <w:t>9</w:t>
      </w:r>
      <w:r w:rsidRPr="00E52EC7">
        <w:rPr>
          <w:rFonts w:hAnsi="黑体" w:hint="eastAsia"/>
          <w:bCs/>
        </w:rPr>
        <w:t>号）；</w:t>
      </w:r>
    </w:p>
    <w:p w:rsidR="00B63357" w:rsidRPr="00E52EC7" w:rsidRDefault="00B63357" w:rsidP="00B63357">
      <w:pPr>
        <w:spacing w:line="600" w:lineRule="exact"/>
        <w:ind w:firstLineChars="200" w:firstLine="640"/>
        <w:rPr>
          <w:rFonts w:hAnsi="黑体"/>
          <w:bCs/>
        </w:rPr>
      </w:pPr>
      <w:r w:rsidRPr="00E52EC7">
        <w:rPr>
          <w:rFonts w:hAnsi="黑体" w:hint="eastAsia"/>
          <w:bCs/>
        </w:rPr>
        <w:t>11.上海、珠海、杭州、武汉、成都、厦门、昆明等城市的指导意见或政府规章草案等。</w:t>
      </w:r>
    </w:p>
    <w:p w:rsidR="00B63357" w:rsidRPr="00E52EC7" w:rsidRDefault="00B63357" w:rsidP="00B63357">
      <w:pPr>
        <w:spacing w:line="600" w:lineRule="exact"/>
        <w:ind w:firstLineChars="200" w:firstLine="640"/>
        <w:rPr>
          <w:rFonts w:ascii="黑体" w:eastAsia="黑体" w:hAnsi="黑体"/>
        </w:rPr>
      </w:pPr>
      <w:r w:rsidRPr="00E52EC7">
        <w:rPr>
          <w:rFonts w:ascii="黑体" w:eastAsia="黑体" w:hAnsi="黑体" w:hint="eastAsia"/>
        </w:rPr>
        <w:t>三、起草过程</w:t>
      </w:r>
    </w:p>
    <w:p w:rsidR="00B63357" w:rsidRPr="00E52EC7" w:rsidRDefault="00B63357" w:rsidP="00B63357">
      <w:pPr>
        <w:spacing w:line="600" w:lineRule="exact"/>
        <w:ind w:firstLineChars="200" w:firstLine="640"/>
        <w:rPr>
          <w:rFonts w:hAnsi="黑体"/>
          <w:bCs/>
        </w:rPr>
      </w:pPr>
      <w:r w:rsidRPr="00E52EC7">
        <w:rPr>
          <w:rFonts w:hAnsi="黑体" w:hint="eastAsia"/>
          <w:bCs/>
        </w:rPr>
        <w:lastRenderedPageBreak/>
        <w:t>2019年4月5日，《宁波市人民政府关于印发宁波市人民政府2019年规章立法计划的通知》（</w:t>
      </w:r>
      <w:proofErr w:type="gramStart"/>
      <w:r w:rsidRPr="00E52EC7">
        <w:rPr>
          <w:rFonts w:hAnsi="黑体" w:hint="eastAsia"/>
          <w:bCs/>
        </w:rPr>
        <w:t>甬政发</w:t>
      </w:r>
      <w:proofErr w:type="gramEnd"/>
      <w:r w:rsidRPr="00E52EC7">
        <w:rPr>
          <w:rFonts w:hAnsi="黑体" w:hint="eastAsia"/>
          <w:bCs/>
        </w:rPr>
        <w:t>〔2019〕15号），将《办法》列为市政府2019年规章立法制定项目。4月10日，市司法局发布《宁波市司法局关于印发2019年规章立法计划实施方案的通知》（</w:t>
      </w:r>
      <w:proofErr w:type="gramStart"/>
      <w:r w:rsidRPr="00E52EC7">
        <w:rPr>
          <w:rFonts w:hAnsi="黑体" w:hint="eastAsia"/>
          <w:bCs/>
        </w:rPr>
        <w:t>甬司发</w:t>
      </w:r>
      <w:proofErr w:type="gramEnd"/>
      <w:r w:rsidRPr="00E52EC7">
        <w:rPr>
          <w:rFonts w:hAnsi="黑体" w:hint="eastAsia"/>
          <w:bCs/>
        </w:rPr>
        <w:t>〔2019〕40号），明确了规章起草的相关工作要求。5月，市交通局召开立法工作部署会议，进一步明确《办法》制定工作要求。至6月，全面收集国内部分城市相关规章、规范性文件及其他参考资料，尤其是上海、武汉、珠海等地有关立法，认真研究梳理先进管理措施和值得借鉴的内容。在此基础上，制定工作方案，成立工作领导小组和由市交通局、客管局、公安局、综合行政执法局以及第三方机构组成的草案起草工作小组。6月底，制定《办法》立法调研工作方案。7月初，组织开展全市交通部门座谈调研、其他部门和企业综合座谈调研，充分听取了市级相关部门、区县（市）交通部门、企业、市民代表、人大代表等意见建议。7月中旬，会同公安、综合行政执法部门赴成都、珠海开展调研考察。7月底至8月初，草案起草工作小组集中讨论起草《办法》草案及起草说明，经市交通、公安、综合行政执法等部门反复讨论、研究、修改后，形成《办法(草案)》（征求意见稿）及起草说明。8月15日至9月13日，在政府网站上向社会公众进行了为期一个月的公开征求意见，并于8月19</w:t>
      </w:r>
      <w:r w:rsidRPr="00E52EC7">
        <w:rPr>
          <w:rFonts w:hAnsi="黑体" w:hint="eastAsia"/>
          <w:bCs/>
        </w:rPr>
        <w:lastRenderedPageBreak/>
        <w:t>日至30日、9月9日至24日两次向市级相关部门和各区县（市）征求意见，共收到意见建议23条，主要集中在职责分工、处罚条款等方面，经集体讨论研究，采纳或部分采纳19条，未采纳4条，并最终形成《办法》（草案送审稿）。</w:t>
      </w:r>
    </w:p>
    <w:p w:rsidR="00B63357" w:rsidRPr="00E52EC7" w:rsidRDefault="00B63357" w:rsidP="00B63357">
      <w:pPr>
        <w:spacing w:line="600" w:lineRule="exact"/>
        <w:ind w:firstLineChars="200" w:firstLine="640"/>
        <w:rPr>
          <w:rFonts w:ascii="黑体" w:eastAsia="黑体" w:hAnsi="黑体"/>
        </w:rPr>
      </w:pPr>
      <w:r w:rsidRPr="00E52EC7">
        <w:rPr>
          <w:rFonts w:ascii="黑体" w:eastAsia="黑体" w:hAnsi="黑体" w:hint="eastAsia"/>
        </w:rPr>
        <w:t>四、《办法》（草案）的基本框架及主要问题说明</w:t>
      </w:r>
    </w:p>
    <w:p w:rsidR="00B63357" w:rsidRPr="00E52EC7" w:rsidRDefault="00B63357" w:rsidP="00B63357">
      <w:pPr>
        <w:spacing w:line="600" w:lineRule="exact"/>
        <w:ind w:firstLineChars="200" w:firstLine="643"/>
        <w:rPr>
          <w:rFonts w:ascii="楷体_GB2312" w:eastAsia="楷体_GB2312" w:hAnsi="黑体"/>
          <w:b/>
        </w:rPr>
      </w:pPr>
      <w:r w:rsidRPr="00E52EC7">
        <w:rPr>
          <w:rFonts w:ascii="楷体_GB2312" w:eastAsia="楷体_GB2312" w:hAnsi="黑体" w:hint="eastAsia"/>
          <w:b/>
        </w:rPr>
        <w:t>（一）基本框架</w:t>
      </w:r>
    </w:p>
    <w:p w:rsidR="00B63357" w:rsidRPr="00E52EC7" w:rsidRDefault="00B63357" w:rsidP="00B63357">
      <w:pPr>
        <w:spacing w:line="600" w:lineRule="exact"/>
        <w:ind w:firstLineChars="200" w:firstLine="640"/>
        <w:rPr>
          <w:rFonts w:hAnsi="黑体"/>
          <w:bCs/>
        </w:rPr>
      </w:pPr>
      <w:r w:rsidRPr="00E52EC7">
        <w:rPr>
          <w:rFonts w:hAnsi="黑体" w:hint="eastAsia"/>
          <w:bCs/>
        </w:rPr>
        <w:t>本《办法》分</w:t>
      </w:r>
      <w:r w:rsidRPr="00E52EC7">
        <w:rPr>
          <w:rFonts w:hAnsi="黑体"/>
          <w:bCs/>
        </w:rPr>
        <w:t>6</w:t>
      </w:r>
      <w:r w:rsidRPr="00E52EC7">
        <w:rPr>
          <w:rFonts w:hAnsi="黑体" w:hint="eastAsia"/>
          <w:bCs/>
        </w:rPr>
        <w:t>章，共</w:t>
      </w:r>
      <w:r w:rsidRPr="00E52EC7">
        <w:rPr>
          <w:rFonts w:hAnsi="黑体"/>
          <w:bCs/>
        </w:rPr>
        <w:t>37</w:t>
      </w:r>
      <w:r w:rsidRPr="00E52EC7">
        <w:rPr>
          <w:rFonts w:hAnsi="黑体" w:hint="eastAsia"/>
          <w:bCs/>
        </w:rPr>
        <w:t>条。第一章，总则；第二章，配套设施；第三章，运营管理和服务；第四章，监督管理；第五章，法律责任；第六章，附则。</w:t>
      </w:r>
    </w:p>
    <w:p w:rsidR="00B63357" w:rsidRPr="00E52EC7" w:rsidRDefault="00B63357" w:rsidP="00B63357">
      <w:pPr>
        <w:spacing w:line="600" w:lineRule="exact"/>
        <w:ind w:firstLineChars="200" w:firstLine="643"/>
        <w:rPr>
          <w:rFonts w:ascii="楷体_GB2312" w:eastAsia="楷体_GB2312" w:hAnsi="黑体"/>
          <w:b/>
        </w:rPr>
      </w:pPr>
      <w:r w:rsidRPr="00E52EC7">
        <w:rPr>
          <w:rFonts w:ascii="楷体_GB2312" w:eastAsia="楷体_GB2312" w:hAnsi="黑体" w:hint="eastAsia"/>
          <w:b/>
        </w:rPr>
        <w:t>（二）需要说明的主要问题</w:t>
      </w:r>
    </w:p>
    <w:p w:rsidR="00B63357" w:rsidRPr="00E52EC7" w:rsidRDefault="00B63357" w:rsidP="00B63357">
      <w:pPr>
        <w:spacing w:line="600" w:lineRule="exact"/>
        <w:ind w:firstLineChars="200" w:firstLine="640"/>
        <w:rPr>
          <w:rFonts w:hAnsi="黑体"/>
          <w:bCs/>
        </w:rPr>
      </w:pPr>
      <w:r w:rsidRPr="00E52EC7">
        <w:rPr>
          <w:rFonts w:hAnsi="黑体" w:hint="eastAsia"/>
          <w:bCs/>
        </w:rPr>
        <w:t>1.明确调整对象。新修订的《宁波市非机动车管理条例》第五条、第十八条对于“互联网租赁非机动车”</w:t>
      </w:r>
      <w:proofErr w:type="gramStart"/>
      <w:r w:rsidRPr="00E52EC7">
        <w:rPr>
          <w:rFonts w:hAnsi="黑体" w:hint="eastAsia"/>
          <w:bCs/>
        </w:rPr>
        <w:t>作出</w:t>
      </w:r>
      <w:proofErr w:type="gramEnd"/>
      <w:r w:rsidRPr="00E52EC7">
        <w:rPr>
          <w:rFonts w:hAnsi="黑体" w:hint="eastAsia"/>
          <w:bCs/>
        </w:rPr>
        <w:t>了明确的表述，并确立了相应的管理要求。当前，我市也投放了一定数量的互联网租赁电动自行车，较受公众欢迎。为使规章立法与《宁波市非机动车管理条例》保持一致，同时也为了进一步规范互联网租赁电动自行车的管理，将《办法》名称作相应调整，由《宁波市互联网租赁自行车管理办法》调整为《宁波市互联网租赁非机动车管理办法》。同时，将互联网租赁电动自行车纳入互联网租赁非机动车范畴，与互联网租赁自行车一并进行规定，《办法》调整对象统一表述为“互联网租赁非机动车”，并明确《办法》适用于本市行政区域内互联网租赁非机动车的经营服务、使</w:t>
      </w:r>
      <w:r w:rsidRPr="00E52EC7">
        <w:rPr>
          <w:rFonts w:hAnsi="黑体" w:hint="eastAsia"/>
          <w:bCs/>
        </w:rPr>
        <w:lastRenderedPageBreak/>
        <w:t>用及其相关监督和管理活动。《上海市互联网租赁自行车管理办法（草案）》也将现存的互联网租赁电动自行车服务纳入调整范畴。</w:t>
      </w:r>
    </w:p>
    <w:p w:rsidR="00B63357" w:rsidRPr="00E52EC7" w:rsidRDefault="00B63357" w:rsidP="00B63357">
      <w:pPr>
        <w:spacing w:line="600" w:lineRule="exact"/>
        <w:ind w:firstLineChars="200" w:firstLine="640"/>
        <w:rPr>
          <w:rFonts w:hAnsi="黑体"/>
          <w:bCs/>
        </w:rPr>
      </w:pPr>
      <w:r w:rsidRPr="00E52EC7">
        <w:rPr>
          <w:rFonts w:hAnsi="黑体" w:hint="eastAsia"/>
          <w:bCs/>
        </w:rPr>
        <w:t>2.明确相关部门的职责分工。一是明确了市级部门的职责分工。围绕互联网租赁非机动车管理的统筹协调、通行管理、停放秩序管理等主要环节，对交通、公安、综合行政执法部门的职责作了较为明确的界定，同时，概括性地规定</w:t>
      </w:r>
      <w:r w:rsidRPr="00E52EC7">
        <w:rPr>
          <w:rFonts w:hAnsi="黑体"/>
          <w:bCs/>
        </w:rPr>
        <w:t>市场监管、网信、银保监、自然资源规划等其他相关部门</w:t>
      </w:r>
      <w:r w:rsidRPr="00E52EC7">
        <w:rPr>
          <w:rFonts w:hAnsi="黑体" w:hint="eastAsia"/>
          <w:bCs/>
        </w:rPr>
        <w:t>协同</w:t>
      </w:r>
      <w:r w:rsidRPr="00E52EC7">
        <w:rPr>
          <w:rFonts w:hAnsi="黑体"/>
          <w:bCs/>
        </w:rPr>
        <w:t>监管职责</w:t>
      </w:r>
      <w:r w:rsidRPr="00E52EC7">
        <w:rPr>
          <w:rFonts w:hAnsi="黑体" w:hint="eastAsia"/>
          <w:bCs/>
        </w:rPr>
        <w:t>。二是细化并明确了属地政府的管理职责。由</w:t>
      </w:r>
      <w:r w:rsidRPr="00E52EC7">
        <w:rPr>
          <w:rFonts w:hAnsi="黑体"/>
          <w:bCs/>
        </w:rPr>
        <w:t>各区县(市)人民政府(开发园区管委会)负责在所辖区域内组织实施本办法</w:t>
      </w:r>
      <w:r w:rsidRPr="00E52EC7">
        <w:rPr>
          <w:rFonts w:hAnsi="黑体" w:hint="eastAsia"/>
          <w:bCs/>
        </w:rPr>
        <w:t>。</w:t>
      </w:r>
      <w:r w:rsidRPr="00E52EC7">
        <w:rPr>
          <w:rFonts w:hAnsi="黑体"/>
          <w:bCs/>
        </w:rPr>
        <w:t>各县(市)人民政府(开发园区管委会)指定的互联网租赁</w:t>
      </w:r>
      <w:r w:rsidRPr="00E52EC7">
        <w:rPr>
          <w:rFonts w:hAnsi="黑体" w:hint="eastAsia"/>
          <w:bCs/>
        </w:rPr>
        <w:t>非机动车主管部门具体负责日常监督</w:t>
      </w:r>
      <w:r w:rsidRPr="00E52EC7">
        <w:rPr>
          <w:rFonts w:hAnsi="黑体"/>
          <w:bCs/>
        </w:rPr>
        <w:t>管理工作</w:t>
      </w:r>
      <w:r w:rsidRPr="00E52EC7">
        <w:rPr>
          <w:rFonts w:hAnsi="黑体" w:hint="eastAsia"/>
          <w:bCs/>
        </w:rPr>
        <w:t>。三是规定了</w:t>
      </w:r>
      <w:r w:rsidRPr="00E52EC7">
        <w:rPr>
          <w:rFonts w:hAnsi="黑体"/>
          <w:bCs/>
        </w:rPr>
        <w:t>产权单位内部的物业管理机构职责</w:t>
      </w:r>
      <w:r w:rsidRPr="00E52EC7">
        <w:rPr>
          <w:rFonts w:hAnsi="黑体" w:hint="eastAsia"/>
          <w:bCs/>
        </w:rPr>
        <w:t>，</w:t>
      </w:r>
      <w:r w:rsidRPr="00E52EC7">
        <w:rPr>
          <w:rFonts w:hAnsi="黑体"/>
          <w:bCs/>
        </w:rPr>
        <w:t>可根据实际依法制定本物业管理范围内的互联网租赁</w:t>
      </w:r>
      <w:r w:rsidRPr="00E52EC7">
        <w:rPr>
          <w:rFonts w:hAnsi="黑体" w:hint="eastAsia"/>
          <w:bCs/>
        </w:rPr>
        <w:t>非机动车</w:t>
      </w:r>
      <w:r w:rsidRPr="00E52EC7">
        <w:rPr>
          <w:rFonts w:hAnsi="黑体"/>
          <w:bCs/>
        </w:rPr>
        <w:t>管理措施</w:t>
      </w:r>
      <w:r w:rsidRPr="00E52EC7">
        <w:rPr>
          <w:rFonts w:hAnsi="黑体" w:hint="eastAsia"/>
          <w:bCs/>
        </w:rPr>
        <w:t>。</w:t>
      </w:r>
    </w:p>
    <w:p w:rsidR="00B63357" w:rsidRPr="00E52EC7" w:rsidRDefault="00B63357" w:rsidP="00B63357">
      <w:pPr>
        <w:spacing w:line="600" w:lineRule="exact"/>
        <w:ind w:firstLineChars="200" w:firstLine="640"/>
        <w:rPr>
          <w:rFonts w:hAnsi="黑体"/>
          <w:bCs/>
        </w:rPr>
      </w:pPr>
      <w:r w:rsidRPr="00E52EC7">
        <w:rPr>
          <w:rFonts w:hAnsi="黑体" w:hint="eastAsia"/>
          <w:bCs/>
        </w:rPr>
        <w:t>3.明确配套设施保障要求。为规范互联网租赁非机动车管理，保障用户的骑行安全，对城市慢行交通系统及配套设施的规划建设、互联网租赁非机动车禁行区设置、停放区域设置、行业监管平台建设等方面</w:t>
      </w:r>
      <w:proofErr w:type="gramStart"/>
      <w:r w:rsidRPr="00E52EC7">
        <w:rPr>
          <w:rFonts w:hAnsi="黑体" w:hint="eastAsia"/>
          <w:bCs/>
        </w:rPr>
        <w:t>作出</w:t>
      </w:r>
      <w:proofErr w:type="gramEnd"/>
      <w:r w:rsidRPr="00E52EC7">
        <w:rPr>
          <w:rFonts w:hAnsi="黑体" w:hint="eastAsia"/>
          <w:bCs/>
        </w:rPr>
        <w:t>了规定。</w:t>
      </w:r>
    </w:p>
    <w:p w:rsidR="00B63357" w:rsidRPr="00E52EC7" w:rsidRDefault="00B63357" w:rsidP="00B63357">
      <w:pPr>
        <w:spacing w:line="600" w:lineRule="exact"/>
        <w:ind w:firstLineChars="200" w:firstLine="640"/>
        <w:rPr>
          <w:rFonts w:hAnsi="黑体"/>
          <w:bCs/>
        </w:rPr>
      </w:pPr>
      <w:r w:rsidRPr="00E52EC7">
        <w:rPr>
          <w:rFonts w:hAnsi="黑体" w:hint="eastAsia"/>
          <w:bCs/>
        </w:rPr>
        <w:t>4.明确运力调控要求。一是实行投放总量调控。按照市政府的调控要求，由市交通部门会同公安、综合行政执法部门综合考虑所辖区</w:t>
      </w:r>
      <w:proofErr w:type="gramStart"/>
      <w:r w:rsidRPr="00E52EC7">
        <w:rPr>
          <w:rFonts w:hAnsi="黑体" w:hint="eastAsia"/>
          <w:bCs/>
        </w:rPr>
        <w:t>域人口</w:t>
      </w:r>
      <w:proofErr w:type="gramEnd"/>
      <w:r w:rsidRPr="00E52EC7">
        <w:rPr>
          <w:rFonts w:hAnsi="黑体" w:hint="eastAsia"/>
          <w:bCs/>
        </w:rPr>
        <w:t>分布、市民出行需求、公共</w:t>
      </w:r>
      <w:r w:rsidRPr="00E52EC7">
        <w:rPr>
          <w:rFonts w:hAnsi="黑体" w:hint="eastAsia"/>
          <w:bCs/>
        </w:rPr>
        <w:lastRenderedPageBreak/>
        <w:t>空间承载能力、道路资源利用效率等相关因素，最终确定市区互联网租赁非机动车的投放规模。二是建立动态调节机制。目前单车平均日周转率较低，加之前期的无序投放，城市空间被过多无效挤占，造成资源浪费，影响城市秩序，综合考虑车辆的使用情况、用户评价、企业的运维和守法违法等因素，建立动态调节机制，确保政府在必要时对经营者车辆投放规模实施动态调整，实现优胜劣汰。此外，对于车辆的具体投放程序，从投放方案、相关信息提交等方面也作了相应规定。</w:t>
      </w:r>
    </w:p>
    <w:p w:rsidR="00B63357" w:rsidRPr="00E52EC7" w:rsidRDefault="00B63357" w:rsidP="00B63357">
      <w:pPr>
        <w:spacing w:line="600" w:lineRule="exact"/>
        <w:ind w:firstLineChars="200" w:firstLine="640"/>
        <w:rPr>
          <w:rFonts w:hAnsi="黑体"/>
          <w:bCs/>
        </w:rPr>
      </w:pPr>
      <w:r w:rsidRPr="00E52EC7">
        <w:rPr>
          <w:rFonts w:hAnsi="黑体" w:hint="eastAsia"/>
          <w:bCs/>
        </w:rPr>
        <w:t>5.明确企业主体责任。一是运营要求。规定了经营者应符合国家有关规定，并在主体资格、经营场地、车辆、</w:t>
      </w:r>
      <w:r w:rsidRPr="00E52EC7">
        <w:rPr>
          <w:rFonts w:hAnsi="黑体"/>
          <w:bCs/>
        </w:rPr>
        <w:t>管理维护人员</w:t>
      </w:r>
      <w:r w:rsidRPr="00E52EC7">
        <w:rPr>
          <w:rFonts w:hAnsi="黑体" w:hint="eastAsia"/>
          <w:bCs/>
        </w:rPr>
        <w:t>、经营</w:t>
      </w:r>
      <w:r w:rsidRPr="00E52EC7">
        <w:rPr>
          <w:rFonts w:hAnsi="黑体"/>
          <w:bCs/>
        </w:rPr>
        <w:t>制度</w:t>
      </w:r>
      <w:r w:rsidRPr="00E52EC7">
        <w:rPr>
          <w:rFonts w:hAnsi="黑体" w:hint="eastAsia"/>
          <w:bCs/>
        </w:rPr>
        <w:t>等方面提出细化要求。二是车辆要求。规定了车辆技术性能、装置配备、车龄、电子注册等方面的具体要求。三是日常运</w:t>
      </w:r>
      <w:proofErr w:type="gramStart"/>
      <w:r w:rsidRPr="00E52EC7">
        <w:rPr>
          <w:rFonts w:hAnsi="黑体" w:hint="eastAsia"/>
          <w:bCs/>
        </w:rPr>
        <w:t>维管理</w:t>
      </w:r>
      <w:proofErr w:type="gramEnd"/>
      <w:r w:rsidRPr="00E52EC7">
        <w:rPr>
          <w:rFonts w:hAnsi="黑体" w:hint="eastAsia"/>
          <w:bCs/>
        </w:rPr>
        <w:t>要求。为更好地保障用户合法权益，要求经营者应当建立专门管理队伍或者委托第三方加强对车辆的日常维护管理和调度，与用户签订格式规范的租赁服务协议，并要求经营者采用免押金、预授权、先骑行后支付等方式提供租赁服务。四是对经营者购买相关保险、加强用户身份信息安全等作了明确规定。五是退出和变更要求。对经营者出现车辆投放方案获得主管部门认可后的180日内未投放车辆或投放车辆后的180日内未发生经营活动、因核减车辆导致无法维持正常经营</w:t>
      </w:r>
      <w:r w:rsidRPr="00E52EC7">
        <w:rPr>
          <w:rFonts w:hAnsi="黑体" w:hint="eastAsia"/>
          <w:bCs/>
        </w:rPr>
        <w:lastRenderedPageBreak/>
        <w:t>活动、服务质量考评在连续两年内累积三次不合格等6种情形时，要求终止经营活动，同时明确了终止经营应履行的公告、</w:t>
      </w:r>
      <w:r w:rsidRPr="00E52EC7">
        <w:rPr>
          <w:rFonts w:hAnsi="黑体"/>
          <w:bCs/>
        </w:rPr>
        <w:t>退还押金</w:t>
      </w:r>
      <w:r w:rsidRPr="00E52EC7">
        <w:rPr>
          <w:rFonts w:hAnsi="黑体" w:hint="eastAsia"/>
          <w:bCs/>
        </w:rPr>
        <w:t>和</w:t>
      </w:r>
      <w:r w:rsidRPr="00E52EC7">
        <w:rPr>
          <w:rFonts w:hAnsi="黑体"/>
          <w:bCs/>
        </w:rPr>
        <w:t>预付款</w:t>
      </w:r>
      <w:r w:rsidRPr="00E52EC7">
        <w:rPr>
          <w:rFonts w:hAnsi="黑体" w:hint="eastAsia"/>
          <w:bCs/>
        </w:rPr>
        <w:t>、</w:t>
      </w:r>
      <w:r w:rsidRPr="00E52EC7">
        <w:rPr>
          <w:rFonts w:hAnsi="黑体"/>
          <w:bCs/>
        </w:rPr>
        <w:t>回收车辆等</w:t>
      </w:r>
      <w:r w:rsidRPr="00E52EC7">
        <w:rPr>
          <w:rFonts w:hAnsi="黑体" w:hint="eastAsia"/>
          <w:bCs/>
        </w:rPr>
        <w:t>要求。对拒不终止经营的，纳入社会联合惩戒信用管理系统。</w:t>
      </w:r>
    </w:p>
    <w:p w:rsidR="00B63357" w:rsidRPr="00E52EC7" w:rsidRDefault="00B63357" w:rsidP="00B63357">
      <w:pPr>
        <w:spacing w:line="600" w:lineRule="exact"/>
        <w:ind w:firstLineChars="200" w:firstLine="640"/>
        <w:rPr>
          <w:rFonts w:hAnsi="黑体"/>
          <w:bCs/>
        </w:rPr>
      </w:pPr>
      <w:r w:rsidRPr="00E52EC7">
        <w:rPr>
          <w:rFonts w:hAnsi="黑体" w:hint="eastAsia"/>
          <w:bCs/>
        </w:rPr>
        <w:t>6.明确监管共治模式。一是明确日常监督检查的要求。要求交通部门加强对企业经营情况的监管，公安、综合行政执法部门加强对用户骑行、停放的监管。二是建立服务评价机制。规定交通、公安、综合行政执法等部门联合制定互联网租赁非机动车服务评价制度，可委托第三方实施，服务评价结果与经营者的车辆投放、核减等相挂钩。三是引导社会共治。鼓励不同主体从行业自律、社会组织参与监督、市民举报投诉等方面，共同参与互联网租赁非机动车行业的治理。四是对经营者和相关部门建立投诉处理制度作了要求。此外，还对加强用户文明使用、安全骑行等方面的要求作了规定。</w:t>
      </w:r>
    </w:p>
    <w:p w:rsidR="00B63357" w:rsidRPr="00E52EC7" w:rsidRDefault="00B63357" w:rsidP="00B63357">
      <w:pPr>
        <w:spacing w:line="600" w:lineRule="exact"/>
        <w:ind w:firstLineChars="200" w:firstLine="640"/>
        <w:rPr>
          <w:rFonts w:hAnsi="黑体"/>
          <w:bCs/>
        </w:rPr>
      </w:pPr>
      <w:r w:rsidRPr="00E52EC7">
        <w:rPr>
          <w:rFonts w:hAnsi="黑体" w:hint="eastAsia"/>
          <w:bCs/>
        </w:rPr>
        <w:t>7.明确违法行为的处罚。一方面，明确了清理违停车辆的代履行。根据《宁波市非机动车管理条例》第三十七条规定，对</w:t>
      </w:r>
      <w:r w:rsidRPr="00E52EC7">
        <w:rPr>
          <w:rFonts w:hAnsi="黑体"/>
          <w:bCs/>
        </w:rPr>
        <w:t>公安机关或者综合行政执法部门实施</w:t>
      </w:r>
      <w:r w:rsidRPr="00E52EC7">
        <w:rPr>
          <w:rFonts w:hAnsi="黑体" w:hint="eastAsia"/>
          <w:bCs/>
        </w:rPr>
        <w:t>车辆违</w:t>
      </w:r>
      <w:proofErr w:type="gramStart"/>
      <w:r w:rsidRPr="00E52EC7">
        <w:rPr>
          <w:rFonts w:hAnsi="黑体" w:hint="eastAsia"/>
          <w:bCs/>
        </w:rPr>
        <w:t>停清理的代履行</w:t>
      </w:r>
      <w:proofErr w:type="gramEnd"/>
      <w:r w:rsidRPr="00E52EC7">
        <w:rPr>
          <w:rFonts w:hAnsi="黑体" w:hint="eastAsia"/>
          <w:bCs/>
        </w:rPr>
        <w:t>等强制措施，在《办法》中再次作了强调和明确。另一方面，对经营者违法行为设定罚则。一是根据《宁波市非机动车管理条例》有关规定设置相应罚则。二是对于经营者其他相对轻微的违法行为，如投放车辆不符</w:t>
      </w:r>
      <w:r w:rsidRPr="00E52EC7">
        <w:rPr>
          <w:rFonts w:hAnsi="黑体" w:hint="eastAsia"/>
          <w:bCs/>
        </w:rPr>
        <w:lastRenderedPageBreak/>
        <w:t>要求、为禁止对象提供租赁服务等，设定相对较轻的处罚条款。三是对于经营者其他情节相对严重的违法行为，如履行主体退出义务时，未能及时退还押金或未回收全部车辆，设定相对较重的行政处罚。</w:t>
      </w:r>
    </w:p>
    <w:p w:rsidR="00B63357" w:rsidRPr="00B63357" w:rsidRDefault="00B63357" w:rsidP="009242F6">
      <w:pPr>
        <w:widowControl/>
        <w:shd w:val="clear" w:color="auto" w:fill="FFFFFF"/>
        <w:spacing w:line="560" w:lineRule="exact"/>
        <w:ind w:firstLineChars="200" w:firstLine="640"/>
      </w:pPr>
    </w:p>
    <w:p w:rsidR="009242F6" w:rsidRDefault="009242F6" w:rsidP="009242F6">
      <w:pPr>
        <w:widowControl/>
        <w:shd w:val="clear" w:color="auto" w:fill="FFFFFF"/>
        <w:spacing w:line="560" w:lineRule="exact"/>
        <w:ind w:firstLineChars="200" w:firstLine="640"/>
      </w:pPr>
    </w:p>
    <w:p w:rsidR="009242F6" w:rsidRDefault="009242F6" w:rsidP="009242F6">
      <w:pPr>
        <w:widowControl/>
        <w:shd w:val="clear" w:color="auto" w:fill="FFFFFF"/>
        <w:spacing w:line="560" w:lineRule="exact"/>
        <w:ind w:firstLineChars="200" w:firstLine="640"/>
      </w:pPr>
    </w:p>
    <w:p w:rsidR="009242F6" w:rsidRDefault="009242F6" w:rsidP="009242F6">
      <w:pPr>
        <w:widowControl/>
        <w:shd w:val="clear" w:color="auto" w:fill="FFFFFF"/>
        <w:spacing w:line="560" w:lineRule="exact"/>
        <w:ind w:firstLineChars="200" w:firstLine="640"/>
      </w:pPr>
    </w:p>
    <w:sectPr w:rsidR="009242F6" w:rsidSect="006E45A2">
      <w:pgSz w:w="11906" w:h="16838"/>
      <w:pgMar w:top="1588" w:right="2098" w:bottom="1474" w:left="170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30" w:rsidRDefault="00FC1630" w:rsidP="00A440FE">
      <w:r>
        <w:separator/>
      </w:r>
    </w:p>
  </w:endnote>
  <w:endnote w:type="continuationSeparator" w:id="0">
    <w:p w:rsidR="00FC1630" w:rsidRDefault="00FC1630" w:rsidP="00A4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30" w:rsidRDefault="00FC1630" w:rsidP="00A440FE">
      <w:r>
        <w:separator/>
      </w:r>
    </w:p>
  </w:footnote>
  <w:footnote w:type="continuationSeparator" w:id="0">
    <w:p w:rsidR="00FC1630" w:rsidRDefault="00FC1630" w:rsidP="00A44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66A"/>
    <w:rsid w:val="0039788D"/>
    <w:rsid w:val="003D04CD"/>
    <w:rsid w:val="003D7253"/>
    <w:rsid w:val="00472E72"/>
    <w:rsid w:val="004B0D8E"/>
    <w:rsid w:val="0057066A"/>
    <w:rsid w:val="005E0915"/>
    <w:rsid w:val="00630466"/>
    <w:rsid w:val="00664265"/>
    <w:rsid w:val="006B1572"/>
    <w:rsid w:val="006C0BEE"/>
    <w:rsid w:val="006E45A2"/>
    <w:rsid w:val="00734991"/>
    <w:rsid w:val="007E711A"/>
    <w:rsid w:val="009154E0"/>
    <w:rsid w:val="009242F6"/>
    <w:rsid w:val="00977188"/>
    <w:rsid w:val="00A440FE"/>
    <w:rsid w:val="00AB007A"/>
    <w:rsid w:val="00B63357"/>
    <w:rsid w:val="00C076AD"/>
    <w:rsid w:val="00C34F67"/>
    <w:rsid w:val="00D92717"/>
    <w:rsid w:val="00DB4F0A"/>
    <w:rsid w:val="00E12F58"/>
    <w:rsid w:val="00FC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0A"/>
    <w:pPr>
      <w:widowControl w:val="0"/>
      <w:jc w:val="both"/>
    </w:pPr>
    <w:rPr>
      <w:rFonts w:ascii="仿宋_GB2312" w:eastAsia="仿宋_GB2312"/>
      <w:sz w:val="32"/>
      <w:szCs w:val="32"/>
    </w:rPr>
  </w:style>
  <w:style w:type="paragraph" w:styleId="1">
    <w:name w:val="heading 1"/>
    <w:basedOn w:val="a"/>
    <w:link w:val="1Char"/>
    <w:uiPriority w:val="9"/>
    <w:qFormat/>
    <w:rsid w:val="00DB4F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4F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B4F0A"/>
    <w:rPr>
      <w:rFonts w:asciiTheme="minorHAnsi" w:eastAsia="创艺简标宋"/>
      <w:sz w:val="44"/>
      <w:szCs w:val="24"/>
    </w:rPr>
  </w:style>
  <w:style w:type="character" w:customStyle="1" w:styleId="Char">
    <w:name w:val="标题 Char"/>
    <w:basedOn w:val="a0"/>
    <w:link w:val="a3"/>
    <w:rsid w:val="00DB4F0A"/>
    <w:rPr>
      <w:rFonts w:eastAsia="创艺简标宋"/>
      <w:kern w:val="2"/>
      <w:sz w:val="44"/>
      <w:szCs w:val="24"/>
    </w:rPr>
  </w:style>
  <w:style w:type="paragraph" w:styleId="a4">
    <w:name w:val="No Spacing"/>
    <w:aliases w:val="我定义的正文"/>
    <w:basedOn w:val="a"/>
    <w:autoRedefine/>
    <w:uiPriority w:val="1"/>
    <w:qFormat/>
    <w:rsid w:val="00DB4F0A"/>
    <w:pPr>
      <w:widowControl/>
      <w:shd w:val="clear" w:color="auto" w:fill="FFFFFF"/>
      <w:jc w:val="left"/>
      <w:outlineLvl w:val="0"/>
    </w:pPr>
    <w:rPr>
      <w:rFonts w:hAnsi="microsoft yahei" w:cs="Arial"/>
      <w:color w:val="333333"/>
      <w:kern w:val="36"/>
    </w:rPr>
  </w:style>
  <w:style w:type="character" w:customStyle="1" w:styleId="1Char">
    <w:name w:val="标题 1 Char"/>
    <w:basedOn w:val="a0"/>
    <w:link w:val="1"/>
    <w:uiPriority w:val="9"/>
    <w:rsid w:val="00DB4F0A"/>
    <w:rPr>
      <w:rFonts w:ascii="宋体" w:eastAsia="宋体" w:hAnsi="宋体" w:cs="宋体"/>
      <w:b/>
      <w:bCs/>
      <w:kern w:val="36"/>
      <w:sz w:val="48"/>
      <w:szCs w:val="48"/>
    </w:rPr>
  </w:style>
  <w:style w:type="character" w:customStyle="1" w:styleId="2Char">
    <w:name w:val="标题 2 Char"/>
    <w:basedOn w:val="a0"/>
    <w:link w:val="2"/>
    <w:uiPriority w:val="9"/>
    <w:rsid w:val="00DB4F0A"/>
    <w:rPr>
      <w:rFonts w:ascii="宋体" w:eastAsia="宋体" w:hAnsi="宋体" w:cs="宋体"/>
      <w:b/>
      <w:bCs/>
      <w:kern w:val="0"/>
      <w:sz w:val="36"/>
      <w:szCs w:val="36"/>
    </w:rPr>
  </w:style>
  <w:style w:type="character" w:styleId="a5">
    <w:name w:val="Strong"/>
    <w:basedOn w:val="a0"/>
    <w:uiPriority w:val="22"/>
    <w:qFormat/>
    <w:rsid w:val="00DB4F0A"/>
    <w:rPr>
      <w:b/>
      <w:bCs/>
    </w:rPr>
  </w:style>
  <w:style w:type="character" w:styleId="a6">
    <w:name w:val="Emphasis"/>
    <w:basedOn w:val="a0"/>
    <w:uiPriority w:val="20"/>
    <w:qFormat/>
    <w:rsid w:val="00DB4F0A"/>
    <w:rPr>
      <w:i/>
      <w:iCs/>
    </w:rPr>
  </w:style>
  <w:style w:type="paragraph" w:styleId="a7">
    <w:name w:val="Date"/>
    <w:basedOn w:val="a"/>
    <w:next w:val="a"/>
    <w:link w:val="Char0"/>
    <w:uiPriority w:val="99"/>
    <w:semiHidden/>
    <w:unhideWhenUsed/>
    <w:rsid w:val="00472E72"/>
    <w:pPr>
      <w:ind w:leftChars="2500" w:left="100"/>
    </w:pPr>
  </w:style>
  <w:style w:type="character" w:customStyle="1" w:styleId="Char0">
    <w:name w:val="日期 Char"/>
    <w:basedOn w:val="a0"/>
    <w:link w:val="a7"/>
    <w:uiPriority w:val="99"/>
    <w:semiHidden/>
    <w:rsid w:val="00472E72"/>
    <w:rPr>
      <w:rFonts w:ascii="仿宋_GB2312" w:eastAsia="仿宋_GB2312"/>
      <w:sz w:val="32"/>
      <w:szCs w:val="32"/>
    </w:rPr>
  </w:style>
  <w:style w:type="paragraph" w:styleId="a8">
    <w:name w:val="Balloon Text"/>
    <w:basedOn w:val="a"/>
    <w:link w:val="Char1"/>
    <w:uiPriority w:val="99"/>
    <w:semiHidden/>
    <w:unhideWhenUsed/>
    <w:rsid w:val="00B63357"/>
    <w:rPr>
      <w:sz w:val="18"/>
      <w:szCs w:val="18"/>
    </w:rPr>
  </w:style>
  <w:style w:type="character" w:customStyle="1" w:styleId="Char1">
    <w:name w:val="批注框文本 Char"/>
    <w:basedOn w:val="a0"/>
    <w:link w:val="a8"/>
    <w:uiPriority w:val="99"/>
    <w:semiHidden/>
    <w:rsid w:val="00B63357"/>
    <w:rPr>
      <w:rFonts w:ascii="仿宋_GB2312" w:eastAsia="仿宋_GB2312"/>
      <w:sz w:val="18"/>
      <w:szCs w:val="18"/>
    </w:rPr>
  </w:style>
  <w:style w:type="paragraph" w:styleId="a9">
    <w:name w:val="header"/>
    <w:basedOn w:val="a"/>
    <w:link w:val="Char2"/>
    <w:uiPriority w:val="99"/>
    <w:semiHidden/>
    <w:unhideWhenUsed/>
    <w:rsid w:val="00A440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A440FE"/>
    <w:rPr>
      <w:rFonts w:ascii="仿宋_GB2312" w:eastAsia="仿宋_GB2312"/>
      <w:sz w:val="18"/>
      <w:szCs w:val="18"/>
    </w:rPr>
  </w:style>
  <w:style w:type="paragraph" w:styleId="aa">
    <w:name w:val="footer"/>
    <w:basedOn w:val="a"/>
    <w:link w:val="Char3"/>
    <w:uiPriority w:val="99"/>
    <w:semiHidden/>
    <w:unhideWhenUsed/>
    <w:rsid w:val="00A440FE"/>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A440FE"/>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1641</Words>
  <Characters>9355</Characters>
  <Application>Microsoft Office Word</Application>
  <DocSecurity>0</DocSecurity>
  <Lines>77</Lines>
  <Paragraphs>21</Paragraphs>
  <ScaleCrop>false</ScaleCrop>
  <Company>Microsoft</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任辛</dc:creator>
  <cp:lastModifiedBy>郭佩素</cp:lastModifiedBy>
  <cp:revision>6</cp:revision>
  <cp:lastPrinted>2019-10-23T01:50:00Z</cp:lastPrinted>
  <dcterms:created xsi:type="dcterms:W3CDTF">2019-10-23T01:00:00Z</dcterms:created>
  <dcterms:modified xsi:type="dcterms:W3CDTF">2019-10-24T01:57:00Z</dcterms:modified>
</cp:coreProperties>
</file>